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0D27" w14:textId="77777777" w:rsidR="002C413F" w:rsidRPr="002C413F" w:rsidRDefault="002C413F" w:rsidP="004C0F0F">
      <w:pPr>
        <w:shd w:val="clear" w:color="auto" w:fill="FFFFFF"/>
        <w:spacing w:after="300" w:line="504" w:lineRule="atLeast"/>
        <w:ind w:left="-1134" w:right="-426"/>
        <w:jc w:val="center"/>
        <w:outlineLvl w:val="0"/>
        <w:rPr>
          <w:rFonts w:ascii="Impact" w:eastAsia="Times New Roman" w:hAnsi="Impact" w:cs="Times New Roman"/>
          <w:kern w:val="36"/>
          <w:sz w:val="42"/>
          <w:szCs w:val="42"/>
          <w:lang w:eastAsia="ru-RU"/>
        </w:rPr>
      </w:pPr>
      <w:r w:rsidRPr="009C0ABE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>Отчуждение</w:t>
      </w:r>
      <w:r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 xml:space="preserve"> (продажа) </w:t>
      </w:r>
      <w:r w:rsidR="004C0F0F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>собственности</w:t>
      </w:r>
      <w:r w:rsidRPr="009C0ABE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 несовершеннолетнего</w:t>
      </w:r>
    </w:p>
    <w:p w14:paraId="1C7A950B" w14:textId="77777777" w:rsidR="00D861E7" w:rsidRDefault="00EB2C31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нотариальное заявление второго родителя 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вступившее в законную силу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25B494D9" w14:textId="77777777" w:rsidR="002C413F" w:rsidRPr="00B723DA" w:rsidRDefault="002C413F" w:rsidP="00D861E7">
      <w:pPr>
        <w:shd w:val="clear" w:color="auto" w:fill="FFFFFF"/>
        <w:spacing w:before="150" w:after="150" w:line="293" w:lineRule="atLeast"/>
        <w:ind w:left="-1134" w:right="-426" w:firstLine="851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7757"/>
      <w:r w:rsidR="00E354E2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*</w:t>
      </w:r>
      <w:bookmarkEnd w:id="0"/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а так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="00B723DA"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попечительства,</w:t>
      </w:r>
    </w:p>
    <w:p w14:paraId="1BBF181C" w14:textId="77777777" w:rsidR="003246BB" w:rsidRPr="00B723DA" w:rsidRDefault="003246BB" w:rsidP="003246BB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D0CA465" w14:textId="77777777" w:rsidR="003246BB" w:rsidRPr="00B723DA" w:rsidRDefault="003246BB" w:rsidP="003246BB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390B6F57" w14:textId="77777777" w:rsidR="003246BB" w:rsidRDefault="003246BB" w:rsidP="003246BB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6BB1C60" w14:textId="77777777" w:rsidR="003246BB" w:rsidRPr="00B723DA" w:rsidRDefault="003246BB" w:rsidP="003246BB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533C3217" w14:textId="77777777" w:rsidR="002C413F" w:rsidRPr="00B723DA" w:rsidRDefault="00EB2C31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9C0ABE" w:rsidRPr="003246B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</w:t>
      </w:r>
      <w:r w:rsidR="002C413F" w:rsidRPr="003246B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окументы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</w:t>
      </w:r>
      <w:r w:rsidR="002C413F"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продаваемую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</w:t>
      </w:r>
      <w:r w:rsidR="002C413F"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приобретаемую</w:t>
      </w:r>
      <w:r w:rsidR="002C413F" w:rsidRPr="00E76DFE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 xml:space="preserve">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недвижимость</w:t>
      </w:r>
      <w:r w:rsidR="009C0AB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9C0ABE" w:rsidRPr="009C0AB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9C0ABE" w:rsidRPr="003246BB">
        <w:rPr>
          <w:rFonts w:ascii="Tahoma" w:eastAsia="Times New Roman" w:hAnsi="Tahoma" w:cs="Tahoma"/>
          <w:i/>
          <w:color w:val="362E2A"/>
          <w:sz w:val="24"/>
          <w:szCs w:val="24"/>
          <w:u w:val="single"/>
          <w:lang w:eastAsia="ru-RU"/>
        </w:rPr>
        <w:t>оригиналы и их копии</w:t>
      </w:r>
      <w:r w:rsidR="009C0ABE" w:rsidRPr="009C0AB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17CDD3FF" w14:textId="4B4CF451" w:rsidR="00FC3B6D" w:rsidRPr="0037475A" w:rsidRDefault="003246BB" w:rsidP="00FC3B6D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выписки из Ед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иного государственного реестра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недвижимо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сти</w:t>
      </w:r>
      <w:r w:rsidR="00CA608A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FC3B6D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FC3B6D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76975543" w14:textId="77777777" w:rsidR="002C413F" w:rsidRPr="00B723DA" w:rsidRDefault="002C413F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документы, послужившие основанием для государственной регистрации права </w:t>
      </w:r>
      <w:r w:rsidR="003246B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собственности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(договор купли-продажи, договор дарения, </w:t>
      </w:r>
      <w:r w:rsidR="003246BB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договор долевого участия,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договор передачи квартиры в собственность граждан (приватизация), свидетельство о праве на наследство, выданное нотариусом, судебный акт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26AEDB5C" w14:textId="77777777" w:rsidR="003246BB" w:rsidRPr="00B723DA" w:rsidRDefault="003246BB" w:rsidP="003246BB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справки по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на продаваемую и приобретаемую недвижимость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1D22212E" w14:textId="77777777" w:rsidR="002C413F" w:rsidRPr="00B723DA" w:rsidRDefault="002C413F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технический паспорт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E76DFE"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="00E354E2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.</w:t>
      </w:r>
    </w:p>
    <w:p w14:paraId="415FA380" w14:textId="77777777" w:rsidR="003246BB" w:rsidRDefault="003246BB" w:rsidP="003246BB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hAnsi="Tahoma" w:cs="Tahoma"/>
          <w:i/>
          <w:sz w:val="28"/>
          <w:szCs w:val="28"/>
        </w:rPr>
      </w:pPr>
    </w:p>
    <w:p w14:paraId="0D102B69" w14:textId="77777777" w:rsidR="003246BB" w:rsidRDefault="003246BB" w:rsidP="003246BB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В некоторых случаях может</w:t>
      </w:r>
      <w:r w:rsidRPr="00562A71">
        <w:rPr>
          <w:rFonts w:ascii="Tahoma" w:hAnsi="Tahoma" w:cs="Tahoma"/>
          <w:i/>
          <w:sz w:val="28"/>
          <w:szCs w:val="28"/>
        </w:rPr>
        <w:t xml:space="preserve"> потреб</w:t>
      </w:r>
      <w:r>
        <w:rPr>
          <w:rFonts w:ascii="Tahoma" w:hAnsi="Tahoma" w:cs="Tahoma"/>
          <w:i/>
          <w:sz w:val="28"/>
          <w:szCs w:val="28"/>
        </w:rPr>
        <w:t>оваться</w:t>
      </w:r>
      <w:r w:rsidRPr="00562A71">
        <w:rPr>
          <w:rFonts w:ascii="Tahoma" w:hAnsi="Tahoma" w:cs="Tahoma"/>
          <w:i/>
          <w:sz w:val="28"/>
          <w:szCs w:val="28"/>
        </w:rPr>
        <w:t xml:space="preserve"> оценка</w:t>
      </w:r>
      <w:r>
        <w:rPr>
          <w:rFonts w:ascii="Tahoma" w:hAnsi="Tahoma" w:cs="Tahoma"/>
          <w:i/>
          <w:sz w:val="28"/>
          <w:szCs w:val="28"/>
        </w:rPr>
        <w:t xml:space="preserve"> объекта(</w:t>
      </w:r>
      <w:proofErr w:type="spellStart"/>
      <w:r>
        <w:rPr>
          <w:rFonts w:ascii="Tahoma" w:hAnsi="Tahoma" w:cs="Tahoma"/>
          <w:i/>
          <w:sz w:val="28"/>
          <w:szCs w:val="28"/>
        </w:rPr>
        <w:t>ов</w:t>
      </w:r>
      <w:proofErr w:type="spellEnd"/>
      <w:r>
        <w:rPr>
          <w:rFonts w:ascii="Tahoma" w:hAnsi="Tahoma" w:cs="Tahoma"/>
          <w:i/>
          <w:sz w:val="28"/>
          <w:szCs w:val="28"/>
        </w:rPr>
        <w:t>) недвижимости.</w:t>
      </w:r>
    </w:p>
    <w:p w14:paraId="405E20AE" w14:textId="77777777" w:rsidR="00E354E2" w:rsidRDefault="00E354E2" w:rsidP="003246BB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hAnsi="Tahoma" w:cs="Tahoma"/>
          <w:b/>
          <w:bCs/>
          <w:iCs/>
          <w:sz w:val="28"/>
          <w:szCs w:val="28"/>
        </w:rPr>
      </w:pPr>
    </w:p>
    <w:p w14:paraId="76187C43" w14:textId="77777777" w:rsidR="00E354E2" w:rsidRPr="00E354E2" w:rsidRDefault="00E354E2" w:rsidP="003246BB">
      <w:pPr>
        <w:shd w:val="clear" w:color="auto" w:fill="FFFFFF"/>
        <w:spacing w:before="150" w:after="150" w:line="293" w:lineRule="atLeast"/>
        <w:ind w:left="-1134" w:right="-284"/>
        <w:jc w:val="center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  <w:r w:rsidRPr="00E354E2">
        <w:rPr>
          <w:rFonts w:ascii="Tahoma" w:hAnsi="Tahoma" w:cs="Tahoma"/>
          <w:b/>
          <w:bCs/>
          <w:iCs/>
          <w:sz w:val="28"/>
          <w:szCs w:val="28"/>
        </w:rPr>
        <w:t>Все документы предоставляются с копиями!</w:t>
      </w:r>
    </w:p>
    <w:p w14:paraId="24641A5E" w14:textId="77777777" w:rsid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</w:p>
    <w:p w14:paraId="2F543DB9" w14:textId="77777777" w:rsid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</w:p>
    <w:p w14:paraId="4DD0B72D" w14:textId="77777777" w:rsid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</w:p>
    <w:p w14:paraId="5B101270" w14:textId="77777777" w:rsid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</w:p>
    <w:p w14:paraId="12A02B68" w14:textId="77777777" w:rsid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Cs/>
          <w:color w:val="362E2A"/>
          <w:sz w:val="24"/>
          <w:szCs w:val="24"/>
          <w:lang w:eastAsia="ru-RU"/>
        </w:rPr>
        <w:t>_____________________________</w:t>
      </w:r>
    </w:p>
    <w:p w14:paraId="25ADEAA8" w14:textId="77777777" w:rsidR="00E354E2" w:rsidRPr="00E354E2" w:rsidRDefault="00E354E2" w:rsidP="00E354E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bCs/>
          <w:iCs/>
          <w:color w:val="362E2A"/>
          <w:sz w:val="18"/>
          <w:szCs w:val="18"/>
          <w:lang w:eastAsia="ru-RU"/>
        </w:rPr>
      </w:pPr>
      <w:r w:rsidRPr="00E354E2">
        <w:rPr>
          <w:rFonts w:ascii="Tahoma" w:eastAsia="Times New Roman" w:hAnsi="Tahoma" w:cs="Tahoma"/>
          <w:color w:val="362E2A"/>
          <w:sz w:val="18"/>
          <w:szCs w:val="18"/>
          <w:lang w:eastAsia="ru-RU"/>
        </w:rPr>
        <w:t>*Основание: ст. 57 Семейного кодекса РФ</w:t>
      </w:r>
    </w:p>
    <w:sectPr w:rsidR="00E354E2" w:rsidRPr="00E354E2" w:rsidSect="00EB2C3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3F"/>
    <w:rsid w:val="001860B4"/>
    <w:rsid w:val="00243E71"/>
    <w:rsid w:val="002C413F"/>
    <w:rsid w:val="003246BB"/>
    <w:rsid w:val="004C0F0F"/>
    <w:rsid w:val="005012B3"/>
    <w:rsid w:val="005D459D"/>
    <w:rsid w:val="00754428"/>
    <w:rsid w:val="009C0ABE"/>
    <w:rsid w:val="00AA0C75"/>
    <w:rsid w:val="00B723DA"/>
    <w:rsid w:val="00CA608A"/>
    <w:rsid w:val="00D861E7"/>
    <w:rsid w:val="00E354E2"/>
    <w:rsid w:val="00E76DFE"/>
    <w:rsid w:val="00EB2C31"/>
    <w:rsid w:val="00FC3B6D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6664"/>
  <w15:docId w15:val="{72AE1F3A-FD88-4FA1-9C06-E0970E8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4749-3E5F-482B-9995-F8482A07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4</cp:revision>
  <cp:lastPrinted>2023-01-20T07:39:00Z</cp:lastPrinted>
  <dcterms:created xsi:type="dcterms:W3CDTF">2021-10-29T10:50:00Z</dcterms:created>
  <dcterms:modified xsi:type="dcterms:W3CDTF">2025-09-05T12:01:00Z</dcterms:modified>
</cp:coreProperties>
</file>