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A55" w:rsidRDefault="00E5158F" w:rsidP="00B00A55">
      <w:pPr>
        <w:pStyle w:val="a3"/>
        <w:jc w:val="center"/>
        <w:rPr>
          <w:rFonts w:ascii="Times New Roman" w:eastAsia="Times New Roman" w:hAnsi="Times New Roman" w:cs="Times New Roman"/>
          <w:b/>
          <w:bCs/>
          <w:i/>
          <w:sz w:val="27"/>
          <w:szCs w:val="27"/>
          <w:u w:val="single"/>
          <w:lang w:eastAsia="ru-RU"/>
        </w:rPr>
      </w:pPr>
      <w:bookmarkStart w:id="0" w:name="_GoBack"/>
      <w:r w:rsidRPr="00E5158F">
        <w:rPr>
          <w:rFonts w:ascii="Times New Roman" w:eastAsia="Times New Roman" w:hAnsi="Times New Roman" w:cs="Times New Roman"/>
          <w:b/>
          <w:bCs/>
          <w:i/>
          <w:sz w:val="27"/>
          <w:szCs w:val="27"/>
          <w:u w:val="single"/>
          <w:lang w:eastAsia="ru-RU"/>
        </w:rPr>
        <w:t>Правила пожарной безопасности в детских лагерях</w:t>
      </w:r>
      <w:bookmarkEnd w:id="0"/>
    </w:p>
    <w:p w:rsidR="00E5158F" w:rsidRPr="004820D3" w:rsidRDefault="00E5158F" w:rsidP="00B00A55">
      <w:pPr>
        <w:pStyle w:val="a3"/>
        <w:jc w:val="center"/>
        <w:rPr>
          <w:rFonts w:ascii="Times New Roman" w:eastAsia="Times New Roman" w:hAnsi="Times New Roman" w:cs="Times New Roman"/>
          <w:b/>
          <w:bCs/>
          <w:i/>
          <w:sz w:val="27"/>
          <w:szCs w:val="27"/>
          <w:u w:val="single"/>
          <w:lang w:eastAsia="ru-RU"/>
        </w:rPr>
      </w:pPr>
    </w:p>
    <w:p w:rsidR="00B12E14" w:rsidRPr="001054AC" w:rsidRDefault="00B12E14" w:rsidP="001054AC">
      <w:pPr>
        <w:pStyle w:val="a5"/>
        <w:spacing w:before="0" w:beforeAutospacing="0" w:after="0" w:afterAutospacing="0"/>
        <w:ind w:firstLine="851"/>
        <w:jc w:val="both"/>
      </w:pPr>
      <w:r>
        <w:rPr>
          <w:sz w:val="28"/>
          <w:szCs w:val="28"/>
        </w:rPr>
        <w:t>Инспекторы</w:t>
      </w:r>
      <w:r w:rsidRPr="00B12E14">
        <w:rPr>
          <w:sz w:val="28"/>
          <w:szCs w:val="28"/>
        </w:rPr>
        <w:t xml:space="preserve"> государственного пожарного надзора напоминают основные требования пожарной безопасности, которые предъявляются к объектам защиты и территориям, задействованным в организации детског</w:t>
      </w:r>
      <w:r>
        <w:rPr>
          <w:sz w:val="28"/>
          <w:szCs w:val="28"/>
        </w:rPr>
        <w:t>о отдыха, а именно:</w:t>
      </w:r>
      <w:r w:rsidR="001054AC" w:rsidRPr="001054AC">
        <w:rPr>
          <w:noProof/>
        </w:rPr>
        <w:t xml:space="preserve"> </w:t>
      </w:r>
    </w:p>
    <w:p w:rsidR="00B12E14" w:rsidRPr="001054AC" w:rsidRDefault="001054AC" w:rsidP="001054AC">
      <w:pPr>
        <w:pStyle w:val="a3"/>
        <w:ind w:firstLine="851"/>
        <w:jc w:val="both"/>
        <w:rPr>
          <w:rFonts w:ascii="Times New Roman" w:eastAsia="Times New Roman" w:hAnsi="Times New Roman" w:cs="Times New Roman"/>
          <w:sz w:val="28"/>
          <w:szCs w:val="28"/>
          <w:lang w:eastAsia="ru-RU"/>
        </w:rPr>
      </w:pPr>
      <w:r w:rsidRPr="001054AC">
        <w:rPr>
          <w:noProof/>
        </w:rPr>
        <w:drawing>
          <wp:anchor distT="0" distB="0" distL="114300" distR="114300" simplePos="0" relativeHeight="251658240" behindDoc="1" locked="0" layoutInCell="1" allowOverlap="1" wp14:anchorId="72624364" wp14:editId="3EC039E8">
            <wp:simplePos x="0" y="0"/>
            <wp:positionH relativeFrom="column">
              <wp:posOffset>2191385</wp:posOffset>
            </wp:positionH>
            <wp:positionV relativeFrom="paragraph">
              <wp:posOffset>455295</wp:posOffset>
            </wp:positionV>
            <wp:extent cx="3759835" cy="2117725"/>
            <wp:effectExtent l="0" t="0" r="0" b="0"/>
            <wp:wrapTight wrapText="bothSides">
              <wp:wrapPolygon edited="0">
                <wp:start x="0" y="0"/>
                <wp:lineTo x="0" y="21373"/>
                <wp:lineTo x="21450" y="21373"/>
                <wp:lineTo x="21450" y="0"/>
                <wp:lineTo x="0" y="0"/>
              </wp:wrapPolygon>
            </wp:wrapTight>
            <wp:docPr id="2" name="Рисунок 2" descr="C:\Users\user\Downloads\IMG_64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IMG_642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59835" cy="2117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2E14" w:rsidRPr="00B12E14">
        <w:rPr>
          <w:rFonts w:ascii="Times New Roman" w:eastAsia="Times New Roman" w:hAnsi="Times New Roman" w:cs="Times New Roman"/>
          <w:sz w:val="28"/>
          <w:szCs w:val="28"/>
          <w:lang w:eastAsia="ru-RU"/>
        </w:rPr>
        <w:t>В оздоровительном лагере должен быть назначен человек, ответственный за пожарную безопасность, также сотрудники лагеря должны пройти обучение мерам пожарной безопасности путем проведения противопожарного инструктажа</w:t>
      </w:r>
      <w:r>
        <w:rPr>
          <w:rFonts w:ascii="Times New Roman" w:eastAsia="Times New Roman" w:hAnsi="Times New Roman" w:cs="Times New Roman"/>
          <w:sz w:val="28"/>
          <w:szCs w:val="28"/>
          <w:lang w:eastAsia="ru-RU"/>
        </w:rPr>
        <w:t xml:space="preserve">. </w:t>
      </w:r>
      <w:r w:rsidR="00B12E14" w:rsidRPr="00B12E14">
        <w:rPr>
          <w:rFonts w:ascii="Times New Roman" w:eastAsia="Times New Roman" w:hAnsi="Times New Roman" w:cs="Times New Roman"/>
          <w:sz w:val="28"/>
          <w:szCs w:val="28"/>
          <w:lang w:eastAsia="ru-RU"/>
        </w:rPr>
        <w:t>Обязательно должны быть разработаны или откорректированы планы эвакуации людей при пожаре для всех основных зданий (спальных корпусов, комплекса столовой, кино/спортзала, клуба, и т.п.), если в них могут находиться больше 50 человек одновременно, а также на объекте с постоянными рабочими местами на этаже для 10 и более человек. На планах эвакуации должны быть указаны места размещения первичных средств пожаротушения.</w:t>
      </w:r>
      <w:r w:rsidRPr="001054AC">
        <w:rPr>
          <w:rFonts w:ascii="Times New Roman" w:eastAsia="Times New Roman" w:hAnsi="Times New Roman" w:cs="Times New Roman"/>
          <w:noProof/>
          <w:sz w:val="24"/>
          <w:szCs w:val="24"/>
          <w:lang w:eastAsia="ru-RU"/>
        </w:rPr>
        <w:t xml:space="preserve"> </w:t>
      </w:r>
    </w:p>
    <w:p w:rsidR="00B12E14" w:rsidRPr="00B12E14" w:rsidRDefault="001054AC" w:rsidP="001054AC">
      <w:pPr>
        <w:pStyle w:val="a3"/>
        <w:ind w:firstLine="851"/>
        <w:jc w:val="both"/>
        <w:rPr>
          <w:rFonts w:ascii="Times New Roman" w:eastAsia="Times New Roman" w:hAnsi="Times New Roman" w:cs="Times New Roman"/>
          <w:sz w:val="28"/>
          <w:szCs w:val="28"/>
          <w:lang w:eastAsia="ru-RU"/>
        </w:rPr>
      </w:pPr>
      <w:r w:rsidRPr="001054AC">
        <w:rPr>
          <w:noProof/>
        </w:rPr>
        <w:drawing>
          <wp:anchor distT="0" distB="0" distL="114300" distR="114300" simplePos="0" relativeHeight="251659264" behindDoc="1" locked="0" layoutInCell="1" allowOverlap="1" wp14:anchorId="2BEC03E3" wp14:editId="185DE280">
            <wp:simplePos x="0" y="0"/>
            <wp:positionH relativeFrom="column">
              <wp:posOffset>2181860</wp:posOffset>
            </wp:positionH>
            <wp:positionV relativeFrom="paragraph">
              <wp:posOffset>511810</wp:posOffset>
            </wp:positionV>
            <wp:extent cx="3762375" cy="2120900"/>
            <wp:effectExtent l="0" t="0" r="9525" b="0"/>
            <wp:wrapTight wrapText="bothSides">
              <wp:wrapPolygon edited="0">
                <wp:start x="0" y="0"/>
                <wp:lineTo x="0" y="21341"/>
                <wp:lineTo x="21545" y="21341"/>
                <wp:lineTo x="21545" y="0"/>
                <wp:lineTo x="0" y="0"/>
              </wp:wrapPolygon>
            </wp:wrapTight>
            <wp:docPr id="3" name="Рисунок 3" descr="C:\Users\user\Downloads\IMG_6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IMG_642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62375" cy="2120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2E14" w:rsidRPr="00B12E14">
        <w:rPr>
          <w:rFonts w:ascii="Times New Roman" w:eastAsia="Times New Roman" w:hAnsi="Times New Roman" w:cs="Times New Roman"/>
          <w:sz w:val="28"/>
          <w:szCs w:val="28"/>
          <w:lang w:eastAsia="ru-RU"/>
        </w:rPr>
        <w:t>Руководитель учреждения обязан обеспечить наличие инструкции о порядке действий на случай возникновения пожара в дневное и ночное время, телефонной связи, электрических фонарей (не менее 1 фонаря на каждого дежурного), средств индивидуальной защиты органов дыхания и зрения человека от токсичных продуктов горения (из расчета не менее 1 средства индивидуальной защиты органов дыхания и зрения человека на каждого дежурного), а также устройства для подачи сигнала тревоги при пожаре.</w:t>
      </w:r>
    </w:p>
    <w:p w:rsidR="00B12E14" w:rsidRDefault="00B12E14" w:rsidP="001054AC">
      <w:pPr>
        <w:pStyle w:val="a3"/>
        <w:ind w:firstLine="851"/>
        <w:jc w:val="both"/>
        <w:rPr>
          <w:rFonts w:ascii="Times New Roman" w:eastAsia="Times New Roman" w:hAnsi="Times New Roman" w:cs="Times New Roman"/>
          <w:sz w:val="28"/>
          <w:szCs w:val="28"/>
          <w:lang w:eastAsia="ru-RU"/>
        </w:rPr>
      </w:pPr>
      <w:r w:rsidRPr="00B12E14">
        <w:rPr>
          <w:rFonts w:ascii="Times New Roman" w:eastAsia="Times New Roman" w:hAnsi="Times New Roman" w:cs="Times New Roman"/>
          <w:sz w:val="28"/>
          <w:szCs w:val="28"/>
          <w:lang w:eastAsia="ru-RU"/>
        </w:rPr>
        <w:t xml:space="preserve">Важно помнить, что запоры на дверях эвакуационных выходов должны обеспечивать возможность их свободного открывания изнутри без ключа, запрещено размещать на путях эвакуации и эвакуационных выходах различные материалы, изделия, оборудование, производственные отходы, мусор и другие предметы, а также блокировать двери эвакуационных выходов. </w:t>
      </w:r>
    </w:p>
    <w:p w:rsidR="00B12E14" w:rsidRPr="00B12E14" w:rsidRDefault="001054AC" w:rsidP="001054AC">
      <w:pPr>
        <w:pStyle w:val="a3"/>
        <w:ind w:firstLine="851"/>
        <w:jc w:val="both"/>
        <w:rPr>
          <w:rFonts w:ascii="Times New Roman" w:eastAsia="Times New Roman" w:hAnsi="Times New Roman" w:cs="Times New Roman"/>
          <w:color w:val="FF0000"/>
          <w:sz w:val="28"/>
          <w:szCs w:val="28"/>
          <w:lang w:eastAsia="ru-RU"/>
        </w:rPr>
      </w:pPr>
      <w:r w:rsidRPr="001054AC">
        <w:rPr>
          <w:noProof/>
        </w:rPr>
        <w:lastRenderedPageBreak/>
        <w:drawing>
          <wp:anchor distT="0" distB="0" distL="114300" distR="114300" simplePos="0" relativeHeight="251660288" behindDoc="0" locked="0" layoutInCell="1" allowOverlap="1" wp14:anchorId="459B5178" wp14:editId="72914940">
            <wp:simplePos x="0" y="0"/>
            <wp:positionH relativeFrom="column">
              <wp:posOffset>2232660</wp:posOffset>
            </wp:positionH>
            <wp:positionV relativeFrom="paragraph">
              <wp:posOffset>504825</wp:posOffset>
            </wp:positionV>
            <wp:extent cx="3745230" cy="2120265"/>
            <wp:effectExtent l="0" t="0" r="7620" b="0"/>
            <wp:wrapThrough wrapText="bothSides">
              <wp:wrapPolygon edited="0">
                <wp:start x="0" y="0"/>
                <wp:lineTo x="0" y="21348"/>
                <wp:lineTo x="21534" y="21348"/>
                <wp:lineTo x="21534" y="0"/>
                <wp:lineTo x="0" y="0"/>
              </wp:wrapPolygon>
            </wp:wrapThrough>
            <wp:docPr id="5" name="Рисунок 5" descr="C:\Users\user\Downloads\IMG_6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IMG_643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45230" cy="212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B12E14" w:rsidRPr="00B12E14">
        <w:rPr>
          <w:rFonts w:ascii="Times New Roman" w:eastAsia="Times New Roman" w:hAnsi="Times New Roman" w:cs="Times New Roman"/>
          <w:sz w:val="28"/>
          <w:szCs w:val="28"/>
          <w:lang w:eastAsia="ru-RU"/>
        </w:rPr>
        <w:t xml:space="preserve">Руководитель должен обеспечивать исправное состояние систем и </w:t>
      </w:r>
      <w:r w:rsidR="00B12E14" w:rsidRPr="00E5158F">
        <w:rPr>
          <w:rFonts w:ascii="Times New Roman" w:eastAsia="Times New Roman" w:hAnsi="Times New Roman" w:cs="Times New Roman"/>
          <w:sz w:val="28"/>
          <w:szCs w:val="28"/>
          <w:lang w:eastAsia="ru-RU"/>
        </w:rPr>
        <w:t>установок противопожарной защиты и организовывать проведение проверки их работоспособности. В обязательном порядке спальные корпуса оздоровительных лагерей должны быть оборудованы приборами, дублирующими сигналы о возникновении пожара на пульт подразделения пожарной охраны без участия работников объекта и (или) транслирующей этот сигнал организации.</w:t>
      </w:r>
    </w:p>
    <w:p w:rsidR="00B12E14" w:rsidRPr="00B12E14" w:rsidRDefault="00B12E14" w:rsidP="001054AC">
      <w:pPr>
        <w:pStyle w:val="a3"/>
        <w:ind w:firstLine="851"/>
        <w:jc w:val="both"/>
        <w:rPr>
          <w:rFonts w:ascii="Times New Roman" w:eastAsia="Times New Roman" w:hAnsi="Times New Roman" w:cs="Times New Roman"/>
          <w:sz w:val="28"/>
          <w:szCs w:val="28"/>
          <w:lang w:eastAsia="ru-RU"/>
        </w:rPr>
      </w:pPr>
      <w:r w:rsidRPr="00B12E14">
        <w:rPr>
          <w:rFonts w:ascii="Times New Roman" w:eastAsia="Times New Roman" w:hAnsi="Times New Roman" w:cs="Times New Roman"/>
          <w:sz w:val="28"/>
          <w:szCs w:val="28"/>
          <w:lang w:eastAsia="ru-RU"/>
        </w:rPr>
        <w:t>Первичные средства пожаротушения (огнетушители) должны быть расположены на видных местах путем подвешивания на стены таким образом, чтобы их верхняя часть располагалась не выше 1,5 м. от уровня пола, либо размещены на полу с учетом обязательной фиксации от возможного падения при случайном воздействии.</w:t>
      </w:r>
    </w:p>
    <w:p w:rsidR="00B12E14" w:rsidRPr="00B12E14" w:rsidRDefault="00B12E14" w:rsidP="001054AC">
      <w:pPr>
        <w:pStyle w:val="a3"/>
        <w:ind w:firstLine="851"/>
        <w:jc w:val="both"/>
        <w:rPr>
          <w:rFonts w:ascii="Times New Roman" w:eastAsia="Times New Roman" w:hAnsi="Times New Roman" w:cs="Times New Roman"/>
          <w:sz w:val="28"/>
          <w:szCs w:val="28"/>
          <w:lang w:eastAsia="ru-RU"/>
        </w:rPr>
      </w:pPr>
      <w:r w:rsidRPr="00B12E14">
        <w:rPr>
          <w:rFonts w:ascii="Times New Roman" w:eastAsia="Times New Roman" w:hAnsi="Times New Roman" w:cs="Times New Roman"/>
          <w:sz w:val="28"/>
          <w:szCs w:val="28"/>
          <w:lang w:eastAsia="ru-RU"/>
        </w:rPr>
        <w:t>Территории предприятий (организаций), не имеющих источников наружного противопожарного водоснабжения, должны оборудоваться пожарными щитами.</w:t>
      </w:r>
    </w:p>
    <w:p w:rsidR="00B12E14" w:rsidRPr="00B12E14" w:rsidRDefault="00B12E14" w:rsidP="001054AC">
      <w:pPr>
        <w:pStyle w:val="a3"/>
        <w:ind w:firstLine="851"/>
        <w:jc w:val="both"/>
        <w:rPr>
          <w:rFonts w:ascii="Times New Roman" w:eastAsia="Times New Roman" w:hAnsi="Times New Roman" w:cs="Times New Roman"/>
          <w:sz w:val="28"/>
          <w:szCs w:val="28"/>
          <w:lang w:eastAsia="ru-RU"/>
        </w:rPr>
      </w:pPr>
      <w:r w:rsidRPr="00B12E14">
        <w:rPr>
          <w:rFonts w:ascii="Times New Roman" w:eastAsia="Times New Roman" w:hAnsi="Times New Roman" w:cs="Times New Roman"/>
          <w:sz w:val="28"/>
          <w:szCs w:val="28"/>
          <w:lang w:eastAsia="ru-RU"/>
        </w:rPr>
        <w:t>Направление движения к пожарным гидрантам и резервуарам, являющимся источником противопожарного водоснабжения, должно обозначаться указателями с четко нанесенными цифрами расстояния до их месторасположения.</w:t>
      </w:r>
    </w:p>
    <w:p w:rsidR="00B00A55" w:rsidRDefault="00B12E14" w:rsidP="001054AC">
      <w:pPr>
        <w:pStyle w:val="a3"/>
        <w:ind w:firstLine="851"/>
        <w:jc w:val="both"/>
        <w:rPr>
          <w:rFonts w:ascii="Times New Roman" w:eastAsia="Times New Roman" w:hAnsi="Times New Roman" w:cs="Times New Roman"/>
          <w:sz w:val="28"/>
          <w:szCs w:val="28"/>
          <w:lang w:eastAsia="ru-RU"/>
        </w:rPr>
      </w:pPr>
      <w:r w:rsidRPr="00B12E14">
        <w:rPr>
          <w:rFonts w:ascii="Times New Roman" w:eastAsia="Times New Roman" w:hAnsi="Times New Roman" w:cs="Times New Roman"/>
          <w:sz w:val="28"/>
          <w:szCs w:val="28"/>
          <w:lang w:eastAsia="ru-RU"/>
        </w:rPr>
        <w:t>Важно помнить, что лишь при грамотной организации и соблюдении всех мер безопасности, можно достойно организовать детский отдых и избежать трагедии.</w:t>
      </w:r>
    </w:p>
    <w:p w:rsidR="00B12E14" w:rsidRPr="005C182F" w:rsidRDefault="00B12E14" w:rsidP="00B12E14">
      <w:pPr>
        <w:pStyle w:val="a3"/>
        <w:ind w:firstLine="851"/>
        <w:jc w:val="both"/>
        <w:rPr>
          <w:rFonts w:ascii="Times New Roman" w:eastAsia="Times New Roman" w:hAnsi="Times New Roman" w:cs="Times New Roman"/>
          <w:sz w:val="28"/>
          <w:szCs w:val="28"/>
          <w:lang w:eastAsia="ru-RU"/>
        </w:rPr>
      </w:pPr>
    </w:p>
    <w:p w:rsidR="00AC33CB" w:rsidRPr="001348FD" w:rsidRDefault="009D7B5E" w:rsidP="001348FD">
      <w:pPr>
        <w:pStyle w:val="a3"/>
        <w:jc w:val="both"/>
        <w:rPr>
          <w:rFonts w:ascii="Times New Roman" w:hAnsi="Times New Roman" w:cs="Times New Roman"/>
          <w:sz w:val="27"/>
          <w:szCs w:val="27"/>
        </w:rPr>
      </w:pPr>
      <w:r w:rsidRPr="004E0B84">
        <w:rPr>
          <w:rFonts w:ascii="Times New Roman" w:hAnsi="Times New Roman" w:cs="Times New Roman"/>
          <w:b/>
          <w:sz w:val="28"/>
          <w:szCs w:val="28"/>
        </w:rPr>
        <w:t>Управление по Приморскому району ГУ МЧС РОССИИ по СПБ.</w:t>
      </w:r>
    </w:p>
    <w:sectPr w:rsidR="00AC33CB" w:rsidRPr="001348FD" w:rsidSect="003066E9">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8FD"/>
    <w:rsid w:val="0003513A"/>
    <w:rsid w:val="00040B81"/>
    <w:rsid w:val="001054AC"/>
    <w:rsid w:val="001348FD"/>
    <w:rsid w:val="002227F1"/>
    <w:rsid w:val="002E2565"/>
    <w:rsid w:val="003066E9"/>
    <w:rsid w:val="004820D3"/>
    <w:rsid w:val="00494E84"/>
    <w:rsid w:val="004E4044"/>
    <w:rsid w:val="005477EA"/>
    <w:rsid w:val="005C182F"/>
    <w:rsid w:val="0079201A"/>
    <w:rsid w:val="008F36B9"/>
    <w:rsid w:val="00990EF6"/>
    <w:rsid w:val="009D7B5E"/>
    <w:rsid w:val="00A367F8"/>
    <w:rsid w:val="00AC33CB"/>
    <w:rsid w:val="00AD6494"/>
    <w:rsid w:val="00B00A55"/>
    <w:rsid w:val="00B01659"/>
    <w:rsid w:val="00B114F4"/>
    <w:rsid w:val="00B12E14"/>
    <w:rsid w:val="00D21278"/>
    <w:rsid w:val="00E5158F"/>
    <w:rsid w:val="00E61BC9"/>
    <w:rsid w:val="00E7796F"/>
    <w:rsid w:val="00EB1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765C5"/>
  <w15:chartTrackingRefBased/>
  <w15:docId w15:val="{12CBB21E-863E-471C-8BE1-E0D7423EA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348FD"/>
    <w:pPr>
      <w:spacing w:after="0" w:line="240" w:lineRule="auto"/>
    </w:pPr>
  </w:style>
  <w:style w:type="character" w:styleId="a4">
    <w:name w:val="Hyperlink"/>
    <w:basedOn w:val="a0"/>
    <w:uiPriority w:val="99"/>
    <w:unhideWhenUsed/>
    <w:rsid w:val="00D21278"/>
    <w:rPr>
      <w:color w:val="0000FF"/>
      <w:u w:val="single"/>
    </w:rPr>
  </w:style>
  <w:style w:type="paragraph" w:styleId="a5">
    <w:name w:val="Normal (Web)"/>
    <w:basedOn w:val="a"/>
    <w:uiPriority w:val="99"/>
    <w:unhideWhenUsed/>
    <w:rsid w:val="00AD64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D649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D64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3114">
      <w:bodyDiv w:val="1"/>
      <w:marLeft w:val="0"/>
      <w:marRight w:val="0"/>
      <w:marTop w:val="0"/>
      <w:marBottom w:val="0"/>
      <w:divBdr>
        <w:top w:val="none" w:sz="0" w:space="0" w:color="auto"/>
        <w:left w:val="none" w:sz="0" w:space="0" w:color="auto"/>
        <w:bottom w:val="none" w:sz="0" w:space="0" w:color="auto"/>
        <w:right w:val="none" w:sz="0" w:space="0" w:color="auto"/>
      </w:divBdr>
    </w:div>
    <w:div w:id="198785778">
      <w:bodyDiv w:val="1"/>
      <w:marLeft w:val="0"/>
      <w:marRight w:val="0"/>
      <w:marTop w:val="0"/>
      <w:marBottom w:val="0"/>
      <w:divBdr>
        <w:top w:val="none" w:sz="0" w:space="0" w:color="auto"/>
        <w:left w:val="none" w:sz="0" w:space="0" w:color="auto"/>
        <w:bottom w:val="none" w:sz="0" w:space="0" w:color="auto"/>
        <w:right w:val="none" w:sz="0" w:space="0" w:color="auto"/>
      </w:divBdr>
    </w:div>
    <w:div w:id="387266440">
      <w:bodyDiv w:val="1"/>
      <w:marLeft w:val="0"/>
      <w:marRight w:val="0"/>
      <w:marTop w:val="0"/>
      <w:marBottom w:val="0"/>
      <w:divBdr>
        <w:top w:val="none" w:sz="0" w:space="0" w:color="auto"/>
        <w:left w:val="none" w:sz="0" w:space="0" w:color="auto"/>
        <w:bottom w:val="none" w:sz="0" w:space="0" w:color="auto"/>
        <w:right w:val="none" w:sz="0" w:space="0" w:color="auto"/>
      </w:divBdr>
    </w:div>
    <w:div w:id="434137114">
      <w:bodyDiv w:val="1"/>
      <w:marLeft w:val="0"/>
      <w:marRight w:val="0"/>
      <w:marTop w:val="0"/>
      <w:marBottom w:val="0"/>
      <w:divBdr>
        <w:top w:val="none" w:sz="0" w:space="0" w:color="auto"/>
        <w:left w:val="none" w:sz="0" w:space="0" w:color="auto"/>
        <w:bottom w:val="none" w:sz="0" w:space="0" w:color="auto"/>
        <w:right w:val="none" w:sz="0" w:space="0" w:color="auto"/>
      </w:divBdr>
    </w:div>
    <w:div w:id="496652617">
      <w:bodyDiv w:val="1"/>
      <w:marLeft w:val="0"/>
      <w:marRight w:val="0"/>
      <w:marTop w:val="0"/>
      <w:marBottom w:val="0"/>
      <w:divBdr>
        <w:top w:val="none" w:sz="0" w:space="0" w:color="auto"/>
        <w:left w:val="none" w:sz="0" w:space="0" w:color="auto"/>
        <w:bottom w:val="none" w:sz="0" w:space="0" w:color="auto"/>
        <w:right w:val="none" w:sz="0" w:space="0" w:color="auto"/>
      </w:divBdr>
    </w:div>
    <w:div w:id="766774045">
      <w:bodyDiv w:val="1"/>
      <w:marLeft w:val="0"/>
      <w:marRight w:val="0"/>
      <w:marTop w:val="0"/>
      <w:marBottom w:val="0"/>
      <w:divBdr>
        <w:top w:val="none" w:sz="0" w:space="0" w:color="auto"/>
        <w:left w:val="none" w:sz="0" w:space="0" w:color="auto"/>
        <w:bottom w:val="none" w:sz="0" w:space="0" w:color="auto"/>
        <w:right w:val="none" w:sz="0" w:space="0" w:color="auto"/>
      </w:divBdr>
    </w:div>
    <w:div w:id="885145542">
      <w:bodyDiv w:val="1"/>
      <w:marLeft w:val="0"/>
      <w:marRight w:val="0"/>
      <w:marTop w:val="0"/>
      <w:marBottom w:val="0"/>
      <w:divBdr>
        <w:top w:val="none" w:sz="0" w:space="0" w:color="auto"/>
        <w:left w:val="none" w:sz="0" w:space="0" w:color="auto"/>
        <w:bottom w:val="none" w:sz="0" w:space="0" w:color="auto"/>
        <w:right w:val="none" w:sz="0" w:space="0" w:color="auto"/>
      </w:divBdr>
    </w:div>
    <w:div w:id="961108827">
      <w:bodyDiv w:val="1"/>
      <w:marLeft w:val="0"/>
      <w:marRight w:val="0"/>
      <w:marTop w:val="0"/>
      <w:marBottom w:val="0"/>
      <w:divBdr>
        <w:top w:val="none" w:sz="0" w:space="0" w:color="auto"/>
        <w:left w:val="none" w:sz="0" w:space="0" w:color="auto"/>
        <w:bottom w:val="none" w:sz="0" w:space="0" w:color="auto"/>
        <w:right w:val="none" w:sz="0" w:space="0" w:color="auto"/>
      </w:divBdr>
    </w:div>
    <w:div w:id="1179808135">
      <w:bodyDiv w:val="1"/>
      <w:marLeft w:val="0"/>
      <w:marRight w:val="0"/>
      <w:marTop w:val="0"/>
      <w:marBottom w:val="0"/>
      <w:divBdr>
        <w:top w:val="none" w:sz="0" w:space="0" w:color="auto"/>
        <w:left w:val="none" w:sz="0" w:space="0" w:color="auto"/>
        <w:bottom w:val="none" w:sz="0" w:space="0" w:color="auto"/>
        <w:right w:val="none" w:sz="0" w:space="0" w:color="auto"/>
      </w:divBdr>
    </w:div>
    <w:div w:id="1180201775">
      <w:bodyDiv w:val="1"/>
      <w:marLeft w:val="0"/>
      <w:marRight w:val="0"/>
      <w:marTop w:val="0"/>
      <w:marBottom w:val="0"/>
      <w:divBdr>
        <w:top w:val="none" w:sz="0" w:space="0" w:color="auto"/>
        <w:left w:val="none" w:sz="0" w:space="0" w:color="auto"/>
        <w:bottom w:val="none" w:sz="0" w:space="0" w:color="auto"/>
        <w:right w:val="none" w:sz="0" w:space="0" w:color="auto"/>
      </w:divBdr>
    </w:div>
    <w:div w:id="1349214624">
      <w:bodyDiv w:val="1"/>
      <w:marLeft w:val="0"/>
      <w:marRight w:val="0"/>
      <w:marTop w:val="0"/>
      <w:marBottom w:val="0"/>
      <w:divBdr>
        <w:top w:val="none" w:sz="0" w:space="0" w:color="auto"/>
        <w:left w:val="none" w:sz="0" w:space="0" w:color="auto"/>
        <w:bottom w:val="none" w:sz="0" w:space="0" w:color="auto"/>
        <w:right w:val="none" w:sz="0" w:space="0" w:color="auto"/>
      </w:divBdr>
    </w:div>
    <w:div w:id="148801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40E8A-89A1-433E-92E0-6F796967C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2025-06-20T09:08:00Z</cp:lastPrinted>
  <dcterms:created xsi:type="dcterms:W3CDTF">2025-06-20T09:09:00Z</dcterms:created>
  <dcterms:modified xsi:type="dcterms:W3CDTF">2025-06-20T09:09:00Z</dcterms:modified>
</cp:coreProperties>
</file>