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D71FC5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D71FC5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МЧС напоминает: </w:t>
      </w:r>
      <w:bookmarkStart w:id="0" w:name="_GoBack"/>
      <w:r w:rsidRPr="00D71FC5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огнетушитель в квартире - залог безопасности</w:t>
      </w:r>
      <w:bookmarkEnd w:id="0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В законодательстве Российской Федерации нет прямого требования устанавливать огнетушитель в квартире, однако нормативные документы регламентируют их размещение, выбор и использование.</w:t>
      </w:r>
      <w:r w:rsidRPr="00D71FC5">
        <w:rPr>
          <w:noProof/>
        </w:rPr>
        <w:t xml:space="preserve"> 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8A70D" wp14:editId="6DFD7550">
            <wp:simplePos x="0" y="0"/>
            <wp:positionH relativeFrom="column">
              <wp:posOffset>2767965</wp:posOffset>
            </wp:positionH>
            <wp:positionV relativeFrom="paragraph">
              <wp:posOffset>31115</wp:posOffset>
            </wp:positionV>
            <wp:extent cx="3314700" cy="4333875"/>
            <wp:effectExtent l="0" t="0" r="0" b="9525"/>
            <wp:wrapTight wrapText="bothSides">
              <wp:wrapPolygon edited="0">
                <wp:start x="0" y="0"/>
                <wp:lineTo x="0" y="21553"/>
                <wp:lineTo x="21476" y="21553"/>
                <wp:lineTo x="21476" y="0"/>
                <wp:lineTo x="0" y="0"/>
              </wp:wrapPolygon>
            </wp:wrapTight>
            <wp:docPr id="2" name="Рисунок 2" descr="https://78.mchs.gov.ru/uploads/resize_cache/news/2025-10-10/f210ac1bd605cd4568f1d07640d3b14c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10-10/f210ac1bd605cd4568f1d07640d3b14c__800x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FC5">
        <w:rPr>
          <w:iCs/>
          <w:spacing w:val="3"/>
          <w:sz w:val="28"/>
          <w:szCs w:val="28"/>
          <w:bdr w:val="none" w:sz="0" w:space="0" w:color="auto" w:frame="1"/>
        </w:rPr>
        <w:t>Рекомендуется иметь в жилом помещении не менее двух огнетушителей, таких как углекислотные или порошковые, которые могут быть легко использованы членами семьи.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Эти устройства следует размещать в доступных местах для быстрого использования в случае пожара.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Покупка огнетушителя — это только половина дела. Важно уметь им правильно пользоваться. Вы умеете это делать?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Главное управление МЧС России по г. Санкт-Петербургу напоминает последовательность действий при использовании огнетушителя: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1. Сорвите пломбу.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2. Потяните за чеку.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3. Поднесите огнетушитель к источнику огня на расстояние около двух метров.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4. Направьте шланг на очаг возгорания.</w:t>
      </w:r>
    </w:p>
    <w:p w:rsidR="00D71FC5" w:rsidRPr="00D71FC5" w:rsidRDefault="00D71FC5" w:rsidP="00D71F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5. Нажмите на рычаг.</w:t>
      </w:r>
    </w:p>
    <w:p w:rsidR="00B314D8" w:rsidRDefault="00D71FC5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71FC5">
        <w:rPr>
          <w:iCs/>
          <w:spacing w:val="3"/>
          <w:sz w:val="28"/>
          <w:szCs w:val="28"/>
          <w:bdr w:val="none" w:sz="0" w:space="0" w:color="auto" w:frame="1"/>
        </w:rPr>
        <w:t>Не забывайте проверять срок годности огнетушителя и при необходимости заправлять его. Решение о приобретении огнетушителя для квартиры принимает каждый сам, но его наличие необходимо для обеспечения безопасности ваших близких и имущества.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72ED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9D38-E7AF-443A-AD65-75603B97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2025-09-29T12:53:00Z</cp:lastPrinted>
  <dcterms:created xsi:type="dcterms:W3CDTF">2025-10-21T06:54:00Z</dcterms:created>
  <dcterms:modified xsi:type="dcterms:W3CDTF">2025-10-21T06:54:00Z</dcterms:modified>
</cp:coreProperties>
</file>