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6E42" w14:textId="6E44A5EA" w:rsidR="00C352C2" w:rsidRDefault="00287CF3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87CF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Гаджеты помогут: научите ребенка правилам безопасности и грамотным действиям в экстренной ситуации</w:t>
      </w:r>
      <w:r w:rsidR="00923D7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. </w:t>
      </w:r>
    </w:p>
    <w:p w14:paraId="6E16F08A" w14:textId="00453B3A" w:rsidR="00923D75" w:rsidRPr="00E5527F" w:rsidRDefault="00923D7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50304C8C" w14:textId="766939D2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2F41A5D" wp14:editId="2EF30247">
            <wp:simplePos x="0" y="0"/>
            <wp:positionH relativeFrom="column">
              <wp:posOffset>1998345</wp:posOffset>
            </wp:positionH>
            <wp:positionV relativeFrom="paragraph">
              <wp:posOffset>464820</wp:posOffset>
            </wp:positionV>
            <wp:extent cx="409575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500" y="21525"/>
                <wp:lineTo x="21500" y="0"/>
                <wp:lineTo x="0" y="0"/>
              </wp:wrapPolygon>
            </wp:wrapTight>
            <wp:docPr id="16467315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7CF3">
        <w:rPr>
          <w:iCs/>
          <w:spacing w:val="3"/>
          <w:sz w:val="28"/>
          <w:szCs w:val="28"/>
          <w:bdr w:val="none" w:sz="0" w:space="0" w:color="auto" w:frame="1"/>
        </w:rPr>
        <w:t>Научить ребенка правилам безопасного поведения и грамотным действиям в экстренной ситуации – одна из основных задач любого родителя. И здесь на помощь взрослым зачастую приходят современные технологии. Так, например, специально для детской аудитории на интернет-портале Интерактивной пожарно-технической выставки запущен просветительский раздел под единым названием </w:t>
      </w:r>
      <w:hyperlink r:id="rId6" w:history="1">
        <w:r w:rsidRPr="00287CF3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«Онлайн тренажеры»</w:t>
        </w:r>
      </w:hyperlink>
      <w:r w:rsidRPr="00287CF3">
        <w:rPr>
          <w:iCs/>
          <w:spacing w:val="3"/>
          <w:sz w:val="28"/>
          <w:szCs w:val="28"/>
          <w:bdr w:val="none" w:sz="0" w:space="0" w:color="auto" w:frame="1"/>
        </w:rPr>
        <w:t>. Здесь собраны викторины, тесты, мини-игры с возможностью, почти, детективных расследований, и многие другие познавательные развлечения, призванные в процессе игры научить ребят основным правилам безопасности. </w:t>
      </w:r>
      <w:hyperlink r:id="rId7" w:tooltip="Рассчитаны они на различные возрастные группы детей от 6 до 15 лет." w:history="1">
        <w:r w:rsidRPr="00287CF3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Рассчитаны они на различные возрастные группы детей от 6 до 15 лет.</w:t>
        </w:r>
      </w:hyperlink>
    </w:p>
    <w:p w14:paraId="67F576EA" w14:textId="77777777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87CF3">
        <w:rPr>
          <w:iCs/>
          <w:spacing w:val="3"/>
          <w:sz w:val="28"/>
          <w:szCs w:val="28"/>
          <w:bdr w:val="none" w:sz="0" w:space="0" w:color="auto" w:frame="1"/>
        </w:rPr>
        <w:t>Научить ребенка правилам безопасного поведения и грамотным действиям в экстренной ситуации – одна из основных задач любого родителя. И здесь на помощь взрослым зачастую приходят современные технологии. Так, например, специально для детской аудитории на интернет-портале Интерактивной пожарно-технической выставки запущен просветительский раздел под единым названием «Онлайн тренажеры». Здесь собраны викторины, тесты, мини-игры с возможностью, почти, детективных расследований, и многие другие познавательные развлечения, призванные в процессе игры научить ребят основным правилам безопасности. Рассчитаны они на различные возрастные группы детей от 6 до 15 лет.</w:t>
      </w:r>
    </w:p>
    <w:p w14:paraId="4EDFE9F7" w14:textId="77F491C3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87CF3">
        <w:rPr>
          <w:iCs/>
          <w:spacing w:val="3"/>
          <w:sz w:val="28"/>
          <w:szCs w:val="28"/>
          <w:bdr w:val="none" w:sz="0" w:space="0" w:color="auto" w:frame="1"/>
        </w:rPr>
        <w:t xml:space="preserve">Кроме того, на сайте Главного управления МЧС России по </w:t>
      </w:r>
      <w:r w:rsidR="00147A95">
        <w:rPr>
          <w:iCs/>
          <w:spacing w:val="3"/>
          <w:sz w:val="28"/>
          <w:szCs w:val="28"/>
          <w:bdr w:val="none" w:sz="0" w:space="0" w:color="auto" w:frame="1"/>
        </w:rPr>
        <w:br/>
      </w:r>
      <w:r w:rsidRPr="00287CF3">
        <w:rPr>
          <w:iCs/>
          <w:spacing w:val="3"/>
          <w:sz w:val="28"/>
          <w:szCs w:val="28"/>
          <w:bdr w:val="none" w:sz="0" w:space="0" w:color="auto" w:frame="1"/>
        </w:rPr>
        <w:t>г. Санкт-Петербургу появился новый обучающий раздел для детей – «Ребусы».</w:t>
      </w:r>
    </w:p>
    <w:p w14:paraId="7F1F8557" w14:textId="77777777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87CF3">
        <w:rPr>
          <w:iCs/>
          <w:spacing w:val="3"/>
          <w:sz w:val="28"/>
          <w:szCs w:val="28"/>
          <w:bdr w:val="none" w:sz="0" w:space="0" w:color="auto" w:frame="1"/>
        </w:rPr>
        <w:t>В этом разделе опубликованы логические задачи, предназначенные для тренировки и развития качеств, которые в каком-либо экстренном случае помогут детям справиться с опасной ситуацией. В нем также можно найти головоломки, которые необходимо понять и отгадать.</w:t>
      </w:r>
    </w:p>
    <w:p w14:paraId="774B47EC" w14:textId="77777777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87CF3">
        <w:rPr>
          <w:iCs/>
          <w:spacing w:val="3"/>
          <w:sz w:val="28"/>
          <w:szCs w:val="28"/>
          <w:bdr w:val="none" w:sz="0" w:space="0" w:color="auto" w:frame="1"/>
        </w:rPr>
        <w:t>Данный вид логических игр – отличная пища для мозга, возможность развить остроту ума, цепкую память. Данное занятие очень полезно, потому что направлено на развитие логики, мыслительных навыков, тренирует память, образное восприятие, внимание и усидчивость.</w:t>
      </w:r>
    </w:p>
    <w:p w14:paraId="1E13298A" w14:textId="29951543" w:rsidR="00287CF3" w:rsidRPr="00287CF3" w:rsidRDefault="00287CF3" w:rsidP="00287CF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87CF3">
        <w:rPr>
          <w:iCs/>
          <w:spacing w:val="3"/>
          <w:sz w:val="28"/>
          <w:szCs w:val="28"/>
          <w:bdr w:val="none" w:sz="0" w:space="0" w:color="auto" w:frame="1"/>
        </w:rPr>
        <w:t>Переходите</w:t>
      </w:r>
      <w:r w:rsidR="00147A95"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Pr="00287CF3">
        <w:rPr>
          <w:iCs/>
          <w:spacing w:val="3"/>
          <w:sz w:val="28"/>
          <w:szCs w:val="28"/>
          <w:bdr w:val="none" w:sz="0" w:space="0" w:color="auto" w:frame="1"/>
        </w:rPr>
        <w:t>по ссылке </w:t>
      </w:r>
      <w:hyperlink r:id="rId8" w:tooltip="https://78.mchs.gov.ru/deyatelnost/propaganda/detskaya-propaganda/rebusy" w:history="1">
        <w:r w:rsidRPr="00287CF3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https://78.mchs.gov.ru/deyatelnost/propaganda/detskaya-</w:t>
        </w:r>
        <w:r w:rsidRPr="00287CF3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lastRenderedPageBreak/>
          <w:t>propaganda/rebusy</w:t>
        </w:r>
      </w:hyperlink>
      <w:r w:rsidRPr="00287CF3">
        <w:rPr>
          <w:iCs/>
          <w:spacing w:val="3"/>
          <w:sz w:val="28"/>
          <w:szCs w:val="28"/>
          <w:bdr w:val="none" w:sz="0" w:space="0" w:color="auto" w:frame="1"/>
        </w:rPr>
        <w:t> и участвуйте в активном использовании. Помогите своему ребенку проведите время за гаджетом с пользой.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47A95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C488B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.mchs.gov.ru/deyatelnost/propaganda/detskaya-propaganda/rebu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b1ae4ad.xn--p1ai/edu/onli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b1ae4ad.xn--p1ai/article/8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2026-01-19T14:45:00Z</cp:lastPrinted>
  <dcterms:created xsi:type="dcterms:W3CDTF">2026-04-12T18:33:00Z</dcterms:created>
  <dcterms:modified xsi:type="dcterms:W3CDTF">2026-04-12T21:50:00Z</dcterms:modified>
</cp:coreProperties>
</file>