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023C4" w14:textId="2F6B808E" w:rsidR="00B056D1" w:rsidRPr="00D60271" w:rsidRDefault="00B056D1" w:rsidP="00D60271">
      <w:pPr>
        <w:jc w:val="both"/>
        <w:rPr>
          <w:rFonts w:ascii="Times New Roman" w:hAnsi="Times New Roman" w:cs="Times New Roman"/>
          <w:b/>
          <w:bCs/>
        </w:rPr>
      </w:pPr>
      <w:r w:rsidRPr="00D60271">
        <w:rPr>
          <w:rFonts w:ascii="Times New Roman" w:hAnsi="Times New Roman" w:cs="Times New Roman"/>
          <w:b/>
          <w:bCs/>
        </w:rPr>
        <w:t>ЗакС: итоги большой пятилетки</w:t>
      </w:r>
    </w:p>
    <w:p w14:paraId="6ED8DD02" w14:textId="4B72FDF6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Заключительное заседание Законодательного Собрания Санкт-Петербурга седьмого созыва стало уже 244-м по счету.</w:t>
      </w:r>
    </w:p>
    <w:p w14:paraId="10A38885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Главные итоги работы депутаты обозначили сразу. За пять лет принято 2145 нормативно-правовых актов. Из них 806 стали законами. В парламент поступило 113 192 обращения от петербуржцев — по вопросам ЖКХ, социальной защиты, экономики, законности и государственной политики.</w:t>
      </w:r>
    </w:p>
    <w:p w14:paraId="6CB91448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Седьмой созыв работал в непростое время: последствия пандемии, санкции, специальная военная операция, новые социальные и экономические вызовы. Поэтому многие решения принимались быстро — особенно те, что касались поддержки участников СВО, их семей, детей, пожилых людей и ветеранов.</w:t>
      </w:r>
    </w:p>
    <w:p w14:paraId="134BF051" w14:textId="77777777" w:rsidR="00B056D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  <w:i/>
          <w:iCs/>
        </w:rPr>
        <w:t>«Седьмому созыву достался по-настоящему сложный период в истории города и всей нашей страны — отложенные последствия пандемии, специальная военная операция и экономические санкции. В такое время необходимо было объединить усилия всех ветвей власти. Главный вызов последних пяти лет — это, конечно, специальная военная операция. В этих условиях нужно было срочно организовывать помощь мобилизованным петербуржцам и добровольцам, брать шефство над частями и подразделениями и семьями наших бойцов, оставшимися в тылу, оперативно принимать соответствующие меры поддержки. С самого первого дня депутаты включились в эту работу</w:t>
      </w:r>
      <w:r w:rsidRPr="00D60271">
        <w:rPr>
          <w:rFonts w:ascii="Times New Roman" w:hAnsi="Times New Roman" w:cs="Times New Roman"/>
        </w:rPr>
        <w:t>», — сказал в своём обращении к парламентариям председатель Заксобрания Александр Бельский.</w:t>
      </w:r>
    </w:p>
    <w:p w14:paraId="16DB89BC" w14:textId="60DE51C3" w:rsidR="004E0FBA" w:rsidRPr="00D60271" w:rsidRDefault="00AC455C" w:rsidP="004E0FB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13A67DF4" wp14:editId="6BC64C1E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5924550" cy="3952875"/>
            <wp:effectExtent l="0" t="0" r="0" b="9525"/>
            <wp:wrapTopAndBottom/>
            <wp:docPr id="1143726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EE3515" w14:textId="77777777" w:rsidR="00AC455C" w:rsidRDefault="00AC455C" w:rsidP="00D60271">
      <w:pPr>
        <w:jc w:val="both"/>
        <w:rPr>
          <w:rFonts w:ascii="Times New Roman" w:hAnsi="Times New Roman" w:cs="Times New Roman"/>
          <w:b/>
          <w:bCs/>
        </w:rPr>
      </w:pPr>
    </w:p>
    <w:p w14:paraId="3075C9D9" w14:textId="77777777" w:rsidR="00AC455C" w:rsidRDefault="00AC455C" w:rsidP="00D60271">
      <w:pPr>
        <w:jc w:val="both"/>
        <w:rPr>
          <w:rFonts w:ascii="Times New Roman" w:hAnsi="Times New Roman" w:cs="Times New Roman"/>
          <w:b/>
          <w:bCs/>
        </w:rPr>
      </w:pPr>
    </w:p>
    <w:p w14:paraId="634F051A" w14:textId="0D772FEA" w:rsidR="00B056D1" w:rsidRPr="00D60271" w:rsidRDefault="00B056D1" w:rsidP="00D60271">
      <w:pPr>
        <w:jc w:val="both"/>
        <w:rPr>
          <w:rFonts w:ascii="Times New Roman" w:hAnsi="Times New Roman" w:cs="Times New Roman"/>
          <w:b/>
          <w:bCs/>
        </w:rPr>
      </w:pPr>
      <w:r w:rsidRPr="00D60271">
        <w:rPr>
          <w:rFonts w:ascii="Times New Roman" w:hAnsi="Times New Roman" w:cs="Times New Roman"/>
          <w:b/>
          <w:bCs/>
        </w:rPr>
        <w:lastRenderedPageBreak/>
        <w:t>Кто работал в парламенте</w:t>
      </w:r>
    </w:p>
    <w:p w14:paraId="6983A0B1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Депутаты седьмого созыва были избраны 19 сентября 2021 года. Первое заседание прошло 29 сентября. В Законодательном Собрании были представлены шесть партий: «Единая Россия», КПРФ, «Справедливая Россия — Патриоты — За правду», «Новые Люди», ЛДПР и «Яблоко».</w:t>
      </w:r>
    </w:p>
    <w:p w14:paraId="79B895DE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За пять лет парламент стал не только площадкой для принятия законов, но и местом, куда жители могли напрямую обращаться со своими проблемами и предложениями.</w:t>
      </w:r>
    </w:p>
    <w:p w14:paraId="395A513F" w14:textId="77777777" w:rsidR="00B056D1" w:rsidRPr="00D60271" w:rsidRDefault="00B056D1" w:rsidP="00D60271">
      <w:pPr>
        <w:jc w:val="both"/>
        <w:rPr>
          <w:rFonts w:ascii="Times New Roman" w:hAnsi="Times New Roman" w:cs="Times New Roman"/>
          <w:b/>
          <w:bCs/>
        </w:rPr>
      </w:pPr>
      <w:r w:rsidRPr="00D60271">
        <w:rPr>
          <w:rFonts w:ascii="Times New Roman" w:hAnsi="Times New Roman" w:cs="Times New Roman"/>
          <w:b/>
          <w:bCs/>
        </w:rPr>
        <w:t>Помощь бойцам и их семьям: решения принимали без промедления</w:t>
      </w:r>
    </w:p>
    <w:p w14:paraId="58EBB16E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Одним из ключевых направлений стала поддержка участников специальной военной операции и членов их семей. За пять лет депутаты приняли более 20 городских законов в этой сфере.</w:t>
      </w:r>
    </w:p>
    <w:p w14:paraId="6502B71B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Речь идет о денежных выплатах, бесплатной юридической помощи, мерах поддержки для родственников бойцов. Кроме того, парламентарии организовывали гуманитарные конвои в Донбасс, посещали военнослужащих на передовой, а приемная Заксобрания работала в Мариуполе после его освобождения.</w:t>
      </w:r>
    </w:p>
    <w:p w14:paraId="34376119" w14:textId="77777777" w:rsidR="00B056D1" w:rsidRPr="00D60271" w:rsidRDefault="00B056D1" w:rsidP="00D60271">
      <w:pPr>
        <w:jc w:val="both"/>
        <w:rPr>
          <w:rFonts w:ascii="Times New Roman" w:hAnsi="Times New Roman" w:cs="Times New Roman"/>
          <w:b/>
          <w:bCs/>
        </w:rPr>
      </w:pPr>
      <w:r w:rsidRPr="00D60271">
        <w:rPr>
          <w:rFonts w:ascii="Times New Roman" w:hAnsi="Times New Roman" w:cs="Times New Roman"/>
          <w:b/>
          <w:bCs/>
        </w:rPr>
        <w:t>Социальный блок: семьи, дети и старшее поколение</w:t>
      </w:r>
    </w:p>
    <w:p w14:paraId="4B94D133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Особое внимание в седьмом созыве уделяли социальной политике. Был принят пакет из более чем 40 законов в поддержку семьи, материнства и детства.</w:t>
      </w:r>
    </w:p>
    <w:p w14:paraId="272A788E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Среди важных решений — «приданое» для новорожденных, продление регионального материнского капитала на каждого последующего ребенка до 2030 года, бесплатные детские сады для всех малышей. Отдельно отмечается, что Петербург смог полностью ликвидировать дефицит мест в школах.</w:t>
      </w:r>
    </w:p>
    <w:p w14:paraId="235FB010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Не забывали и о старшем поколении. В городе появились выплаты супругам, прожившим вместе 75 лет, электронные сертификаты для посещения музеев, ежегодные выплаты ко Дню Победы и Дню полного освобождения Ленинграда от блокады.</w:t>
      </w:r>
    </w:p>
    <w:p w14:paraId="28F20C70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Одним из знаковых решений стала отмена четырехмесячного ценза для получения знака «Жителю блокадного Ленинграда».</w:t>
      </w:r>
    </w:p>
    <w:p w14:paraId="68D3E81F" w14:textId="485FC318" w:rsidR="00B056D1" w:rsidRPr="00D60271" w:rsidRDefault="00B056D1" w:rsidP="00D60271">
      <w:pPr>
        <w:jc w:val="both"/>
        <w:rPr>
          <w:rFonts w:ascii="Times New Roman" w:hAnsi="Times New Roman" w:cs="Times New Roman"/>
          <w:b/>
          <w:bCs/>
        </w:rPr>
      </w:pPr>
      <w:r w:rsidRPr="00D60271">
        <w:rPr>
          <w:rFonts w:ascii="Times New Roman" w:hAnsi="Times New Roman" w:cs="Times New Roman"/>
          <w:b/>
          <w:bCs/>
        </w:rPr>
        <w:t>Парламент стал более открытым для горожан</w:t>
      </w:r>
    </w:p>
    <w:p w14:paraId="247CD963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Седьмой созыв назвали одним из самых открытых в истории городского парламента. Теперь жители могут присутствовать на пленарных заседаниях, а трансляции идут в прямом эфире. На сайте публикуются стенограммы и результаты поименного голосования.</w:t>
      </w:r>
    </w:p>
    <w:p w14:paraId="64AC628F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Еще один символический шаг — сад Мариинского дворца впервые за 178 лет открыли для свободного посещения.</w:t>
      </w:r>
    </w:p>
    <w:p w14:paraId="444DFF9C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Горожан активно привлекали к обсуждению резонансных законопроектов. Так было с законом о комплексном развитии территорий, инициативами о «наливайках», правилами содержания собак и обсуждением Генерального плана Петербурга.</w:t>
      </w:r>
    </w:p>
    <w:p w14:paraId="2DE60122" w14:textId="77777777" w:rsidR="00AC455C" w:rsidRDefault="00AC455C" w:rsidP="00D60271">
      <w:pPr>
        <w:jc w:val="both"/>
        <w:rPr>
          <w:rFonts w:ascii="Times New Roman" w:hAnsi="Times New Roman" w:cs="Times New Roman"/>
          <w:b/>
          <w:bCs/>
        </w:rPr>
      </w:pPr>
    </w:p>
    <w:p w14:paraId="7F53E094" w14:textId="31CD5942" w:rsidR="00B056D1" w:rsidRPr="00D60271" w:rsidRDefault="00B056D1" w:rsidP="00D60271">
      <w:pPr>
        <w:jc w:val="both"/>
        <w:rPr>
          <w:rFonts w:ascii="Times New Roman" w:hAnsi="Times New Roman" w:cs="Times New Roman"/>
          <w:b/>
          <w:bCs/>
        </w:rPr>
      </w:pPr>
      <w:r w:rsidRPr="00D60271">
        <w:rPr>
          <w:rFonts w:ascii="Times New Roman" w:hAnsi="Times New Roman" w:cs="Times New Roman"/>
          <w:b/>
          <w:bCs/>
        </w:rPr>
        <w:lastRenderedPageBreak/>
        <w:t>Федеральный рекорд: 4 инициативы стали законами России</w:t>
      </w:r>
    </w:p>
    <w:p w14:paraId="4FDB96F5" w14:textId="5ED4E3DE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Петербургский парламент установил исторический рекорд по доле принятых федеральных инициатив. Из 35 предложений, внесенных в Государственную Думу, 4 получили статус федеральных законов.</w:t>
      </w:r>
    </w:p>
    <w:p w14:paraId="363B2553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Среди них — решения по комплексному развитию территорий, бесплатным экскурсиям для студентов, бесплатной юридической помощи сиротам и гражданам, чьи трудовые права нарушены, а также поправки в закон о местном самоуправлении.</w:t>
      </w:r>
    </w:p>
    <w:p w14:paraId="16139F59" w14:textId="77777777" w:rsidR="00B056D1" w:rsidRPr="00D60271" w:rsidRDefault="00B056D1" w:rsidP="00D60271">
      <w:pPr>
        <w:jc w:val="both"/>
        <w:rPr>
          <w:rFonts w:ascii="Times New Roman" w:hAnsi="Times New Roman" w:cs="Times New Roman"/>
          <w:b/>
          <w:bCs/>
        </w:rPr>
      </w:pPr>
      <w:r w:rsidRPr="00D60271">
        <w:rPr>
          <w:rFonts w:ascii="Times New Roman" w:hAnsi="Times New Roman" w:cs="Times New Roman"/>
          <w:b/>
          <w:bCs/>
        </w:rPr>
        <w:t>Бюджет, экономика и городская среда</w:t>
      </w:r>
    </w:p>
    <w:p w14:paraId="09D4C3AC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За пять лет депутаты работали и над экономическим блоком. Бюджет Петербурга приблизился к отметке в 1,5 трлн рублей. Были расширены возможности для инвестиционного налогового вычета, а опекунов недееспособных инвалидов с детства освободили от транспортного налога.</w:t>
      </w:r>
    </w:p>
    <w:p w14:paraId="426342A6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В городе также закрепили правовые основы развития креативных индустрий, расширили направления грантов для НКО, в том числе в сфере робототехники и беспилотников, поддержали развитие технопарков и производственных зон.</w:t>
      </w:r>
    </w:p>
    <w:p w14:paraId="7500B7BD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В числе важных городских решений — новый Генеральный план, Стратегия социально-экономического развития, увеличение территорий зеленых насаждений общего пользования, закон о «наливайках» и регулирование выгула собак.</w:t>
      </w:r>
    </w:p>
    <w:p w14:paraId="3795BAE8" w14:textId="77777777" w:rsidR="00B056D1" w:rsidRPr="00D60271" w:rsidRDefault="00B056D1" w:rsidP="00D60271">
      <w:pPr>
        <w:jc w:val="both"/>
        <w:rPr>
          <w:rFonts w:ascii="Times New Roman" w:hAnsi="Times New Roman" w:cs="Times New Roman"/>
          <w:b/>
          <w:bCs/>
        </w:rPr>
      </w:pPr>
      <w:r w:rsidRPr="00D60271">
        <w:rPr>
          <w:rFonts w:ascii="Times New Roman" w:hAnsi="Times New Roman" w:cs="Times New Roman"/>
          <w:b/>
          <w:bCs/>
        </w:rPr>
        <w:t>Передача эстафеты: что ждет восьмой созыв</w:t>
      </w:r>
    </w:p>
    <w:p w14:paraId="063029D5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Впереди — выборы и формирование нового, восьмого созыва Законодательного Собрания. Чтобы работа не начиналась с чистого листа, 1 июля губернатор Александр Беглов и председатель парламента Александр Бельский подписали Совместный план законодательной работы.</w:t>
      </w:r>
    </w:p>
    <w:p w14:paraId="00C171CD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В документ вошли 55 инициатив на 2026–2027 парламентский год. Среди приоритетов — поддержка участников СВО и их семей, помощь детям и пожилым петербуржцам, внедрение новых технологий, совершенствование бюджетного и налогового законодательства.</w:t>
      </w:r>
    </w:p>
    <w:p w14:paraId="18377967" w14:textId="122DA9D2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  <w:i/>
          <w:iCs/>
        </w:rPr>
        <w:t>«Год назад мы подписали совместный план, определивший нашу работу в минувшем парламентском году. И нам действительно удалось внести существенные изменения в жизнь нашего города, улучшить комфорт петербуржцев. За прошедшее время мы приняли более 150 законов. В приоритете была прежде всего социальная сфера. Все обязательства перед горожанами мы полностью выполнили и продолжаем расширять наш Социальный кодекс, который признан лучшим в стране»,</w:t>
      </w:r>
      <w:r w:rsidRPr="00D60271">
        <w:rPr>
          <w:rFonts w:ascii="Times New Roman" w:hAnsi="Times New Roman" w:cs="Times New Roman"/>
        </w:rPr>
        <w:t xml:space="preserve"> — отметил губернатор Санкт-Петербурга Александр Беглов.</w:t>
      </w:r>
    </w:p>
    <w:p w14:paraId="2339132D" w14:textId="7CD89196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  <w:i/>
          <w:iCs/>
        </w:rPr>
        <w:t>«Я хотел бы поблагодарить всех членов правительства и лично губернатора за плодотворное сотрудничество, а также муниципалитеты, которые всегда включены в процесс: много идей, которые они предлагали, были реализованы. Выборы приходят и проходят, а наш великий Санкт-Петербург и его пять с половиной миллионов жителей остаются и требуют самого пристального внимания»</w:t>
      </w:r>
      <w:r w:rsidRPr="00D60271">
        <w:rPr>
          <w:rFonts w:ascii="Times New Roman" w:hAnsi="Times New Roman" w:cs="Times New Roman"/>
        </w:rPr>
        <w:t>, — подчеркнул Александр Бельский, закрывая заключительное заседание парламента седьмого созыва.</w:t>
      </w:r>
    </w:p>
    <w:p w14:paraId="5FA17183" w14:textId="318326A5" w:rsidR="00B056D1" w:rsidRPr="00D60271" w:rsidRDefault="00B056D1" w:rsidP="00D60271">
      <w:pPr>
        <w:jc w:val="both"/>
        <w:rPr>
          <w:rFonts w:ascii="Times New Roman" w:hAnsi="Times New Roman" w:cs="Times New Roman"/>
          <w:b/>
          <w:bCs/>
        </w:rPr>
      </w:pPr>
      <w:r w:rsidRPr="00D60271">
        <w:rPr>
          <w:rFonts w:ascii="Times New Roman" w:hAnsi="Times New Roman" w:cs="Times New Roman"/>
          <w:b/>
          <w:bCs/>
        </w:rPr>
        <w:lastRenderedPageBreak/>
        <w:t>Школьники тоже ставят рекорды</w:t>
      </w:r>
    </w:p>
    <w:p w14:paraId="4F8C8DB6" w14:textId="0BF62F22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Пока в Мариинском дворце говорили о законах, город жил своей обычной — насыщенной и активной — жизнью.</w:t>
      </w:r>
    </w:p>
    <w:p w14:paraId="5E255C7A" w14:textId="7A438A05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Петербург завершил основной период ЕГЭ с историческим результатом. На 2 июля зафиксировано 914 стобалльных работ. Особенно сильными оказались результаты по техническим предметам: 337 стобалльных работ по профильной математике и 125 — по физике.</w:t>
      </w:r>
    </w:p>
    <w:p w14:paraId="5A599A99" w14:textId="059B5EC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  <w:i/>
          <w:iCs/>
        </w:rPr>
        <w:t>«Выпуск 2026 года по многим показателям — лучший в истории нашего города»</w:t>
      </w:r>
      <w:r w:rsidRPr="00D60271">
        <w:rPr>
          <w:rFonts w:ascii="Times New Roman" w:hAnsi="Times New Roman" w:cs="Times New Roman"/>
        </w:rPr>
        <w:t>, — заявил Александр Беглов.</w:t>
      </w:r>
    </w:p>
    <w:p w14:paraId="3A8CB719" w14:textId="256B6C42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В Нижнем парке Петергофа прошел традиционный Бал медалистов. Он собрал около шести тысяч гостей, в том числе выпускников из Мариуполя и Кубы. Число золотых медалистов в Петербурге выросло до 3922 человек.</w:t>
      </w:r>
    </w:p>
    <w:p w14:paraId="26CA6033" w14:textId="1C612BA8" w:rsidR="005F27E0" w:rsidRPr="005F27E0" w:rsidRDefault="005F27E0" w:rsidP="00D6027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7E84493" wp14:editId="5AA565DD">
            <wp:simplePos x="0" y="0"/>
            <wp:positionH relativeFrom="column">
              <wp:posOffset>377190</wp:posOffset>
            </wp:positionH>
            <wp:positionV relativeFrom="paragraph">
              <wp:posOffset>2799715</wp:posOffset>
            </wp:positionV>
            <wp:extent cx="5248275" cy="3495675"/>
            <wp:effectExtent l="0" t="0" r="9525" b="9525"/>
            <wp:wrapTopAndBottom/>
            <wp:docPr id="3662365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200F9D0C" wp14:editId="6239B36E">
            <wp:simplePos x="0" y="0"/>
            <wp:positionH relativeFrom="column">
              <wp:posOffset>3063240</wp:posOffset>
            </wp:positionH>
            <wp:positionV relativeFrom="paragraph">
              <wp:posOffset>708025</wp:posOffset>
            </wp:positionV>
            <wp:extent cx="2914650" cy="1943100"/>
            <wp:effectExtent l="0" t="0" r="0" b="0"/>
            <wp:wrapTopAndBottom/>
            <wp:docPr id="7578623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1" wp14:anchorId="3EF2AC2A" wp14:editId="20290F39">
            <wp:simplePos x="0" y="0"/>
            <wp:positionH relativeFrom="column">
              <wp:posOffset>-3810</wp:posOffset>
            </wp:positionH>
            <wp:positionV relativeFrom="paragraph">
              <wp:posOffset>708025</wp:posOffset>
            </wp:positionV>
            <wp:extent cx="2916555" cy="1943100"/>
            <wp:effectExtent l="0" t="0" r="0" b="0"/>
            <wp:wrapTopAndBottom/>
            <wp:docPr id="4697701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6D1" w:rsidRPr="00D60271">
        <w:rPr>
          <w:rFonts w:ascii="Times New Roman" w:hAnsi="Times New Roman" w:cs="Times New Roman"/>
          <w:i/>
          <w:iCs/>
        </w:rPr>
        <w:t>«Вы с отличием окончили школу — это ваша первая большая победа. Вы наши наследники. Вам предстоит строить будущее нашего города и страны</w:t>
      </w:r>
      <w:r w:rsidR="00B056D1" w:rsidRPr="00D60271">
        <w:rPr>
          <w:rFonts w:ascii="Times New Roman" w:hAnsi="Times New Roman" w:cs="Times New Roman"/>
        </w:rPr>
        <w:t>», — обратился к выпускникам губернатор.</w:t>
      </w:r>
    </w:p>
    <w:p w14:paraId="37D19F01" w14:textId="39EE561A" w:rsidR="00B056D1" w:rsidRPr="00D60271" w:rsidRDefault="00B056D1" w:rsidP="00D60271">
      <w:pPr>
        <w:jc w:val="both"/>
        <w:rPr>
          <w:rFonts w:ascii="Times New Roman" w:hAnsi="Times New Roman" w:cs="Times New Roman"/>
          <w:b/>
          <w:bCs/>
        </w:rPr>
      </w:pPr>
      <w:r w:rsidRPr="00D60271">
        <w:rPr>
          <w:rFonts w:ascii="Times New Roman" w:hAnsi="Times New Roman" w:cs="Times New Roman"/>
          <w:b/>
          <w:bCs/>
        </w:rPr>
        <w:lastRenderedPageBreak/>
        <w:t>Метро строят сразу шесть щитов</w:t>
      </w:r>
    </w:p>
    <w:p w14:paraId="7FCDC6A5" w14:textId="7E5AE0CF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 xml:space="preserve">Развитие метро в Петербурге выходит на новый этап. До конца года уникальный проходческий щит «Аврора» весом 690 тонн и длиной 33 метра начнет работу на строительстве наклонных ходов </w:t>
      </w:r>
      <w:proofErr w:type="spellStart"/>
      <w:r w:rsidRPr="00D60271">
        <w:rPr>
          <w:rFonts w:ascii="Times New Roman" w:hAnsi="Times New Roman" w:cs="Times New Roman"/>
        </w:rPr>
        <w:t>Красносельско</w:t>
      </w:r>
      <w:proofErr w:type="spellEnd"/>
      <w:r w:rsidRPr="00D60271">
        <w:rPr>
          <w:rFonts w:ascii="Times New Roman" w:hAnsi="Times New Roman" w:cs="Times New Roman"/>
        </w:rPr>
        <w:t>-Калининской линии.</w:t>
      </w:r>
    </w:p>
    <w:p w14:paraId="144AAD9E" w14:textId="3B5C99A2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 xml:space="preserve">Щит «Надежда» после ремонта приступит к работе на северном участке </w:t>
      </w:r>
      <w:proofErr w:type="spellStart"/>
      <w:r w:rsidRPr="00D60271">
        <w:rPr>
          <w:rFonts w:ascii="Times New Roman" w:hAnsi="Times New Roman" w:cs="Times New Roman"/>
        </w:rPr>
        <w:t>Фрунзенско</w:t>
      </w:r>
      <w:proofErr w:type="spellEnd"/>
      <w:r w:rsidRPr="00D60271">
        <w:rPr>
          <w:rFonts w:ascii="Times New Roman" w:hAnsi="Times New Roman" w:cs="Times New Roman"/>
        </w:rPr>
        <w:t>-Приморской линии. А щит «Любовь», изготовленный на Обуховском заводе, уже прошел 50 метров и установил 50 колец тоннеля.</w:t>
      </w:r>
    </w:p>
    <w:p w14:paraId="0FF33BAD" w14:textId="7A189D2D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Впервые в истории города одновременно работают шесть проходческих щитов. «Любовь» после завершения работ хотят сохранить для музея метро.</w:t>
      </w:r>
    </w:p>
    <w:p w14:paraId="014514F2" w14:textId="1EF64ECC" w:rsidR="00B056D1" w:rsidRDefault="005F27E0" w:rsidP="00D60271">
      <w:pPr>
        <w:jc w:val="both"/>
        <w:rPr>
          <w:rFonts w:ascii="Times New Roman" w:hAnsi="Times New Roman" w:cs="Times New Roman"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04378CBB" wp14:editId="331AA497">
            <wp:simplePos x="0" y="0"/>
            <wp:positionH relativeFrom="column">
              <wp:posOffset>1558290</wp:posOffset>
            </wp:positionH>
            <wp:positionV relativeFrom="paragraph">
              <wp:posOffset>389890</wp:posOffset>
            </wp:positionV>
            <wp:extent cx="3067050" cy="2062480"/>
            <wp:effectExtent l="0" t="0" r="0" b="0"/>
            <wp:wrapTopAndBottom/>
            <wp:docPr id="2988990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6D1" w:rsidRPr="00D60271">
        <w:rPr>
          <w:rFonts w:ascii="Times New Roman" w:hAnsi="Times New Roman" w:cs="Times New Roman"/>
          <w:i/>
          <w:iCs/>
        </w:rPr>
        <w:t>«Это настоящий артефакт»,</w:t>
      </w:r>
      <w:r w:rsidR="00B056D1" w:rsidRPr="00D60271">
        <w:rPr>
          <w:rFonts w:ascii="Times New Roman" w:hAnsi="Times New Roman" w:cs="Times New Roman"/>
        </w:rPr>
        <w:t xml:space="preserve"> — отметил губернатор.</w:t>
      </w:r>
    </w:p>
    <w:p w14:paraId="295A0F15" w14:textId="6D4E1E59" w:rsidR="004E0FBA" w:rsidRPr="00D60271" w:rsidRDefault="004E0FBA" w:rsidP="00D60271">
      <w:pPr>
        <w:jc w:val="both"/>
        <w:rPr>
          <w:rFonts w:ascii="Times New Roman" w:hAnsi="Times New Roman" w:cs="Times New Roman"/>
        </w:rPr>
      </w:pPr>
    </w:p>
    <w:p w14:paraId="52414B20" w14:textId="77777777" w:rsidR="00B056D1" w:rsidRPr="00D60271" w:rsidRDefault="00B056D1" w:rsidP="00D60271">
      <w:pPr>
        <w:jc w:val="both"/>
        <w:rPr>
          <w:rFonts w:ascii="Times New Roman" w:hAnsi="Times New Roman" w:cs="Times New Roman"/>
          <w:b/>
          <w:bCs/>
        </w:rPr>
      </w:pPr>
      <w:r w:rsidRPr="00D60271">
        <w:rPr>
          <w:rFonts w:ascii="Times New Roman" w:hAnsi="Times New Roman" w:cs="Times New Roman"/>
          <w:b/>
          <w:bCs/>
        </w:rPr>
        <w:t>Реставраторы — хранители Петербурга</w:t>
      </w:r>
    </w:p>
    <w:p w14:paraId="2DEBE1D8" w14:textId="68D7B879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В Государственной академической капелле прошел торжественный вечер ко Дню реставратора. Александр Беглов вручил награды мастерам и подчеркнул, что эта профессия для Петербурга имеет особое значение.</w:t>
      </w:r>
    </w:p>
    <w:p w14:paraId="4D43EAE4" w14:textId="0B9CAAAC" w:rsidR="00B056D1" w:rsidRDefault="005F27E0" w:rsidP="00D6027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7F32E565" wp14:editId="4EFBF609">
            <wp:simplePos x="0" y="0"/>
            <wp:positionH relativeFrom="column">
              <wp:posOffset>-80010</wp:posOffset>
            </wp:positionH>
            <wp:positionV relativeFrom="paragraph">
              <wp:posOffset>789940</wp:posOffset>
            </wp:positionV>
            <wp:extent cx="2981325" cy="1986280"/>
            <wp:effectExtent l="0" t="0" r="9525" b="0"/>
            <wp:wrapTopAndBottom/>
            <wp:docPr id="9443846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color w:val="7030A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64384" behindDoc="0" locked="0" layoutInCell="1" allowOverlap="1" wp14:anchorId="7B951DD7" wp14:editId="4C936E51">
            <wp:simplePos x="0" y="0"/>
            <wp:positionH relativeFrom="column">
              <wp:posOffset>3041015</wp:posOffset>
            </wp:positionH>
            <wp:positionV relativeFrom="paragraph">
              <wp:posOffset>789940</wp:posOffset>
            </wp:positionV>
            <wp:extent cx="2980690" cy="1986280"/>
            <wp:effectExtent l="0" t="0" r="0" b="0"/>
            <wp:wrapTopAndBottom/>
            <wp:docPr id="9412303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6D1" w:rsidRPr="00D60271">
        <w:rPr>
          <w:rFonts w:ascii="Times New Roman" w:hAnsi="Times New Roman" w:cs="Times New Roman"/>
          <w:i/>
          <w:iCs/>
        </w:rPr>
        <w:t>«Спасибо вам за труд, терпение и верность профессии. Петербургские реставраторы — мастера высочайшего уровня. Ваш опыт и знания, ваша школа — это уникальное достояние Петербурга и всей страны».</w:t>
      </w:r>
    </w:p>
    <w:p w14:paraId="1E1047CE" w14:textId="77777777" w:rsidR="005F27E0" w:rsidRDefault="005F27E0" w:rsidP="00D60271">
      <w:pPr>
        <w:jc w:val="both"/>
        <w:rPr>
          <w:rFonts w:ascii="Times New Roman" w:hAnsi="Times New Roman" w:cs="Times New Roman"/>
          <w:i/>
          <w:iCs/>
        </w:rPr>
      </w:pPr>
    </w:p>
    <w:p w14:paraId="41971B59" w14:textId="16322DB5" w:rsidR="00B056D1" w:rsidRPr="00D60271" w:rsidRDefault="00B056D1" w:rsidP="00D60271">
      <w:pPr>
        <w:jc w:val="both"/>
        <w:rPr>
          <w:rFonts w:ascii="Times New Roman" w:hAnsi="Times New Roman" w:cs="Times New Roman"/>
          <w:b/>
          <w:bCs/>
        </w:rPr>
      </w:pPr>
      <w:r w:rsidRPr="00D60271">
        <w:rPr>
          <w:rFonts w:ascii="Times New Roman" w:hAnsi="Times New Roman" w:cs="Times New Roman"/>
          <w:b/>
          <w:bCs/>
        </w:rPr>
        <w:lastRenderedPageBreak/>
        <w:t>Ветеранам — жилье и поддержка</w:t>
      </w:r>
    </w:p>
    <w:p w14:paraId="5D00FC19" w14:textId="77777777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1 июля, в День ветеранов боевых действий, в Музее обороны и блокады Ленинграда губернатор вручил ветеранам и членам их семей документы на право вселения в квартиры городского жилого фонда.</w:t>
      </w:r>
    </w:p>
    <w:p w14:paraId="09D431F6" w14:textId="6543ABE6" w:rsidR="00B056D1" w:rsidRPr="00D6027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</w:rPr>
        <w:t>С 2024 года участники СВО получают жилье в год обращения. В 2026 году жилищным планом предусмотрено 475 квартир. Уже обеспечены жильем 196 ветеранов боевых действий, из них 192 — участники СВО.</w:t>
      </w:r>
    </w:p>
    <w:p w14:paraId="2C8D6CE8" w14:textId="77777777" w:rsidR="00B056D1" w:rsidRDefault="00B056D1" w:rsidP="00D60271">
      <w:pPr>
        <w:jc w:val="both"/>
        <w:rPr>
          <w:rFonts w:ascii="Times New Roman" w:hAnsi="Times New Roman" w:cs="Times New Roman"/>
        </w:rPr>
      </w:pPr>
      <w:r w:rsidRPr="00D60271">
        <w:rPr>
          <w:rFonts w:ascii="Times New Roman" w:hAnsi="Times New Roman" w:cs="Times New Roman"/>
          <w:i/>
          <w:iCs/>
        </w:rPr>
        <w:t>«Будем продолжать выполнять принятые обязательства. Важно, чтобы наши воины чувствовали себя уверенно, особенно те, кто был в "горячих точках", и кто сегодня выполняет свой долг в ходе специальной военной операции. Чтобы их семьи были обеспечены всем необходимым, окружены заботой и вниманием»,</w:t>
      </w:r>
      <w:r w:rsidRPr="00D60271">
        <w:rPr>
          <w:rFonts w:ascii="Times New Roman" w:hAnsi="Times New Roman" w:cs="Times New Roman"/>
        </w:rPr>
        <w:t xml:space="preserve"> — подчеркнул глава города.</w:t>
      </w:r>
    </w:p>
    <w:p w14:paraId="3183BB6F" w14:textId="77777777" w:rsidR="004E0FBA" w:rsidRPr="00D60271" w:rsidRDefault="004E0FBA" w:rsidP="00D60271">
      <w:pPr>
        <w:jc w:val="both"/>
        <w:rPr>
          <w:rFonts w:ascii="Times New Roman" w:hAnsi="Times New Roman" w:cs="Times New Roman"/>
        </w:rPr>
      </w:pPr>
    </w:p>
    <w:p w14:paraId="05BAB17B" w14:textId="4446FD01" w:rsidR="004E2CB4" w:rsidRPr="00D60271" w:rsidRDefault="004E0FBA" w:rsidP="004E0FBA">
      <w:pPr>
        <w:jc w:val="right"/>
        <w:rPr>
          <w:rFonts w:ascii="Times New Roman" w:hAnsi="Times New Roman" w:cs="Times New Roman"/>
        </w:rPr>
      </w:pPr>
      <w:r w:rsidRPr="004E0FBA">
        <w:rPr>
          <w:rFonts w:ascii="Times New Roman" w:hAnsi="Times New Roman" w:cs="Times New Roman"/>
        </w:rPr>
        <w:t xml:space="preserve">Наталья Соколова, корреспондент портала </w:t>
      </w:r>
      <w:proofErr w:type="spellStart"/>
      <w:r w:rsidRPr="004E0FBA">
        <w:rPr>
          <w:rFonts w:ascii="Times New Roman" w:hAnsi="Times New Roman" w:cs="Times New Roman"/>
        </w:rPr>
        <w:t>Районы.РФ</w:t>
      </w:r>
      <w:proofErr w:type="spellEnd"/>
    </w:p>
    <w:sectPr w:rsidR="004E2CB4" w:rsidRPr="00D60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2398"/>
    <w:multiLevelType w:val="multilevel"/>
    <w:tmpl w:val="8ADC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988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CB4"/>
    <w:rsid w:val="004E0FBA"/>
    <w:rsid w:val="004E2CB4"/>
    <w:rsid w:val="00533D5F"/>
    <w:rsid w:val="005F27E0"/>
    <w:rsid w:val="00953371"/>
    <w:rsid w:val="00A42124"/>
    <w:rsid w:val="00AC455C"/>
    <w:rsid w:val="00B056D1"/>
    <w:rsid w:val="00D60271"/>
    <w:rsid w:val="00D91CC2"/>
    <w:rsid w:val="00DC518D"/>
    <w:rsid w:val="00DD1D2F"/>
    <w:rsid w:val="00FC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89CD1"/>
  <w15:chartTrackingRefBased/>
  <w15:docId w15:val="{A0720788-25F8-4BA4-A739-55E3563CA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2C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C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C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2C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2C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2C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C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2C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2C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C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E2C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E2C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E2CB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2CB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E2CB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E2CB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E2CB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E2CB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E2C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E2C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E2C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E2C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E2C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E2CB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E2CB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E2CB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E2C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E2CB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E2CB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1375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Лавронов</dc:creator>
  <cp:keywords/>
  <dc:description/>
  <cp:lastModifiedBy>Ольга Газарян</cp:lastModifiedBy>
  <cp:revision>4</cp:revision>
  <dcterms:created xsi:type="dcterms:W3CDTF">2026-07-07T10:03:00Z</dcterms:created>
  <dcterms:modified xsi:type="dcterms:W3CDTF">2026-07-08T08:00:00Z</dcterms:modified>
</cp:coreProperties>
</file>