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5B7F" w14:textId="72B0CBD6" w:rsidR="005B733C" w:rsidRPr="0027165E" w:rsidRDefault="00B72FF3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>Новая осень большого Петербурга</w:t>
      </w:r>
    </w:p>
    <w:p w14:paraId="17EDE664" w14:textId="77777777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EADD6AC" w14:textId="1CDAFB78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 xml:space="preserve">Петербург начал осень с новых школ, технологичных поездов, крупнейшего </w:t>
      </w:r>
      <w:proofErr w:type="spellStart"/>
      <w:r w:rsidRPr="0027165E">
        <w:rPr>
          <w:rFonts w:ascii="Times New Roman" w:hAnsi="Times New Roman" w:cs="Times New Roman"/>
          <w:b/>
          <w:bCs/>
        </w:rPr>
        <w:t>электрохаба</w:t>
      </w:r>
      <w:proofErr w:type="spellEnd"/>
      <w:r w:rsidRPr="0027165E">
        <w:rPr>
          <w:rFonts w:ascii="Times New Roman" w:hAnsi="Times New Roman" w:cs="Times New Roman"/>
          <w:b/>
          <w:bCs/>
        </w:rPr>
        <w:t xml:space="preserve"> и памятной даты, которую город не имеет права забыть</w:t>
      </w:r>
    </w:p>
    <w:p w14:paraId="7E1164D7" w14:textId="048F2556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Первая неделя сентября в Петербурге получилась насыщенной. За парты сели более </w:t>
      </w:r>
      <w:r w:rsidRPr="0027165E">
        <w:rPr>
          <w:rFonts w:ascii="Times New Roman" w:hAnsi="Times New Roman" w:cs="Times New Roman"/>
          <w:b/>
          <w:bCs/>
        </w:rPr>
        <w:t>598 тысяч школьников</w:t>
      </w:r>
      <w:r w:rsidRPr="0027165E">
        <w:rPr>
          <w:rFonts w:ascii="Times New Roman" w:hAnsi="Times New Roman" w:cs="Times New Roman"/>
        </w:rPr>
        <w:t xml:space="preserve">, из них </w:t>
      </w:r>
      <w:r w:rsidRPr="0027165E">
        <w:rPr>
          <w:rFonts w:ascii="Times New Roman" w:hAnsi="Times New Roman" w:cs="Times New Roman"/>
          <w:b/>
          <w:bCs/>
        </w:rPr>
        <w:t>56 тысяч</w:t>
      </w:r>
      <w:r w:rsidRPr="0027165E">
        <w:rPr>
          <w:rFonts w:ascii="Times New Roman" w:hAnsi="Times New Roman" w:cs="Times New Roman"/>
        </w:rPr>
        <w:t xml:space="preserve"> впервые пришли в первый класс. В городе открылись </w:t>
      </w:r>
      <w:r w:rsidRPr="0027165E">
        <w:rPr>
          <w:rFonts w:ascii="Times New Roman" w:hAnsi="Times New Roman" w:cs="Times New Roman"/>
          <w:b/>
          <w:bCs/>
        </w:rPr>
        <w:t>19 новых школьных зданий и 26 детских садов</w:t>
      </w:r>
      <w:r w:rsidRPr="0027165E">
        <w:rPr>
          <w:rFonts w:ascii="Times New Roman" w:hAnsi="Times New Roman" w:cs="Times New Roman"/>
        </w:rPr>
        <w:t xml:space="preserve">. Метро запустило тестовое движение беспилотного поезда «Балтиец». На Октябрьской набережной заработал крупнейший в России и СНГ электрозарядный хаб «Правобережный». А 8 сентября Петербург вспоминает одну из самых трагических дат своей истории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85 лет со дня начала блокады Ленинграда. </w:t>
      </w:r>
    </w:p>
    <w:p w14:paraId="7C567C92" w14:textId="77777777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>Школы, в которые хочется возвращаться</w:t>
      </w:r>
    </w:p>
    <w:p w14:paraId="1CF5DF9B" w14:textId="1C13FF0A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Новый учебный год Петербург встретил с большим обновлением образовательной инфраструктуры. В рамках приоритета «Все возможности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детям» город открывает не просто новые здания, а современные школы и детские сады с лабораториями, мастерскими, спортивными пространствами и условиями для детей с разными потребностями.</w:t>
      </w:r>
    </w:p>
    <w:p w14:paraId="1F900CCF" w14:textId="5729E1C1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>В Выборгском районе начал работу новый корпус школы №487 для детей с интеллектуальными нарушениями, расстройствами аутистического спектра и нарушениями опорно-двигательного аппарата. В Парголово открылась школа №475 на 1550 мест с планетарием, 3D-принтерами, лабораториями и «умными» теплицами. В Московском районе новый корпус школы №537 получил тематические зоны по географии, физике, химии и искусству. А школа №152 в Красногвардейском районе стала ресурсным центром китайского языка.</w:t>
      </w:r>
    </w:p>
    <w:p w14:paraId="74483052" w14:textId="71E39585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«В рамках приоритета «Все возможности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детям» мы не просто строим новые школы и детские сады. Мы делаем их разными, отвечающими потребностям конкретных ребят и семей. Развиваем инклюзивную среду и бережно сохраняем культурное наследие. Это и есть настоящий петербургский стандарт: современное, доступное каждому реб</w:t>
      </w:r>
      <w:r w:rsidR="00A57113">
        <w:rPr>
          <w:rFonts w:ascii="Times New Roman" w:hAnsi="Times New Roman" w:cs="Times New Roman"/>
        </w:rPr>
        <w:t>е</w:t>
      </w:r>
      <w:r w:rsidRPr="0027165E">
        <w:rPr>
          <w:rFonts w:ascii="Times New Roman" w:hAnsi="Times New Roman" w:cs="Times New Roman"/>
        </w:rPr>
        <w:t xml:space="preserve">нку образование, соответствующее лучшим петербургским традициям»,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подчеркнул губернатор Александр Беглов.</w:t>
      </w:r>
    </w:p>
    <w:p w14:paraId="486EFFC5" w14:textId="77777777" w:rsidR="00700F5C" w:rsidRDefault="00700F5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072B2CD" w14:textId="13915075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>У школы Глинки появилось новое здание</w:t>
      </w:r>
    </w:p>
    <w:p w14:paraId="1B422370" w14:textId="3F9995CB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Отдельное событие недели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открытие третьего здания Детской школы искусств имени М. И. Глинки на Союзном проспекте. В церемонии приняли участие губернатор Александр Беглов и председатель Законодательного Собрания Александр Бельский.</w:t>
      </w:r>
    </w:p>
    <w:p w14:paraId="535645AB" w14:textId="370DE4B4" w:rsidR="005B733C" w:rsidRPr="0027165E" w:rsidRDefault="00700F5C" w:rsidP="002716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59264" behindDoc="0" locked="0" layoutInCell="1" allowOverlap="1" wp14:anchorId="20C5B673" wp14:editId="522FD942">
            <wp:simplePos x="0" y="0"/>
            <wp:positionH relativeFrom="column">
              <wp:posOffset>2799080</wp:posOffset>
            </wp:positionH>
            <wp:positionV relativeFrom="paragraph">
              <wp:posOffset>51407</wp:posOffset>
            </wp:positionV>
            <wp:extent cx="3132455" cy="2041525"/>
            <wp:effectExtent l="0" t="0" r="0" b="0"/>
            <wp:wrapSquare wrapText="bothSides"/>
            <wp:docPr id="15307597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3C" w:rsidRPr="0027165E">
        <w:rPr>
          <w:rFonts w:ascii="Times New Roman" w:hAnsi="Times New Roman" w:cs="Times New Roman"/>
        </w:rPr>
        <w:t xml:space="preserve">Новый корпус рассчитан на </w:t>
      </w:r>
      <w:r w:rsidR="005B733C" w:rsidRPr="0027165E">
        <w:rPr>
          <w:rFonts w:ascii="Times New Roman" w:hAnsi="Times New Roman" w:cs="Times New Roman"/>
          <w:b/>
          <w:bCs/>
        </w:rPr>
        <w:t>680 учащихся</w:t>
      </w:r>
      <w:r w:rsidR="005B733C" w:rsidRPr="0027165E">
        <w:rPr>
          <w:rFonts w:ascii="Times New Roman" w:hAnsi="Times New Roman" w:cs="Times New Roman"/>
        </w:rPr>
        <w:t xml:space="preserve">. Его площадь </w:t>
      </w:r>
      <w:r w:rsidR="00A57113">
        <w:rPr>
          <w:rFonts w:ascii="Times New Roman" w:hAnsi="Times New Roman" w:cs="Times New Roman"/>
        </w:rPr>
        <w:t>–</w:t>
      </w:r>
      <w:r w:rsidR="005B733C" w:rsidRPr="0027165E">
        <w:rPr>
          <w:rFonts w:ascii="Times New Roman" w:hAnsi="Times New Roman" w:cs="Times New Roman"/>
        </w:rPr>
        <w:t xml:space="preserve"> почти </w:t>
      </w:r>
      <w:r w:rsidR="005B733C" w:rsidRPr="0027165E">
        <w:rPr>
          <w:rFonts w:ascii="Times New Roman" w:hAnsi="Times New Roman" w:cs="Times New Roman"/>
          <w:b/>
          <w:bCs/>
        </w:rPr>
        <w:t>9 тысяч квадратных метров</w:t>
      </w:r>
      <w:r w:rsidR="005B733C" w:rsidRPr="0027165E">
        <w:rPr>
          <w:rFonts w:ascii="Times New Roman" w:hAnsi="Times New Roman" w:cs="Times New Roman"/>
        </w:rPr>
        <w:t xml:space="preserve">. В здании есть большой концертный зал на </w:t>
      </w:r>
      <w:r w:rsidR="005B733C" w:rsidRPr="0027165E">
        <w:rPr>
          <w:rFonts w:ascii="Times New Roman" w:hAnsi="Times New Roman" w:cs="Times New Roman"/>
          <w:b/>
          <w:bCs/>
        </w:rPr>
        <w:t>600 мест</w:t>
      </w:r>
      <w:r w:rsidR="005B733C" w:rsidRPr="0027165E">
        <w:rPr>
          <w:rFonts w:ascii="Times New Roman" w:hAnsi="Times New Roman" w:cs="Times New Roman"/>
        </w:rPr>
        <w:t xml:space="preserve"> и малый зал на </w:t>
      </w:r>
      <w:r w:rsidR="005B733C" w:rsidRPr="0027165E">
        <w:rPr>
          <w:rFonts w:ascii="Times New Roman" w:hAnsi="Times New Roman" w:cs="Times New Roman"/>
          <w:b/>
          <w:bCs/>
        </w:rPr>
        <w:t>200 мест</w:t>
      </w:r>
      <w:r w:rsidR="005B733C" w:rsidRPr="0027165E">
        <w:rPr>
          <w:rFonts w:ascii="Times New Roman" w:hAnsi="Times New Roman" w:cs="Times New Roman"/>
        </w:rPr>
        <w:t>, будут работать театральное, хореографическое и хоровое отделения.</w:t>
      </w:r>
    </w:p>
    <w:p w14:paraId="2FBBA3FD" w14:textId="7464D586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«Когда мы утверждали проект, директор школы попросила сделать оркестровую яму в большом зале. Мы уже привыкли строить школы с бассейнами, детские </w:t>
      </w:r>
      <w:r w:rsidRPr="0027165E">
        <w:rPr>
          <w:rFonts w:ascii="Times New Roman" w:hAnsi="Times New Roman" w:cs="Times New Roman"/>
        </w:rPr>
        <w:lastRenderedPageBreak/>
        <w:t xml:space="preserve">сады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с соляными пещерами, но оркестровая яма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первый наш опыт. Сегодня она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единственная такая в Петербурге школа искусств»,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отметил Александр Беглов.</w:t>
      </w:r>
    </w:p>
    <w:p w14:paraId="4C8EE5D8" w14:textId="0749B95E" w:rsidR="005B733C" w:rsidRPr="0027165E" w:rsidRDefault="00700F5C" w:rsidP="002716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58240" behindDoc="0" locked="0" layoutInCell="1" allowOverlap="1" wp14:anchorId="19834F2B" wp14:editId="1DD36755">
            <wp:simplePos x="0" y="0"/>
            <wp:positionH relativeFrom="column">
              <wp:posOffset>39315</wp:posOffset>
            </wp:positionH>
            <wp:positionV relativeFrom="paragraph">
              <wp:posOffset>221</wp:posOffset>
            </wp:positionV>
            <wp:extent cx="2931160" cy="1952625"/>
            <wp:effectExtent l="0" t="0" r="2540" b="9525"/>
            <wp:wrapSquare wrapText="bothSides"/>
            <wp:docPr id="1595824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3C" w:rsidRPr="0027165E">
        <w:rPr>
          <w:rFonts w:ascii="Times New Roman" w:hAnsi="Times New Roman" w:cs="Times New Roman"/>
        </w:rPr>
        <w:t>Александр Бельский подчеркнул, что для города это вложение не только в образование, но и в культурную преемственность.</w:t>
      </w:r>
    </w:p>
    <w:p w14:paraId="21146D82" w14:textId="593CEB20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«Новый корпус позволит увеличить число учащихся, даст современные условия для занятий музыкой, театральным искусством и хореографией, расширит возможности для выступлений. Для города это инвестиция в развитие талантов и сохранение собственной культурной школы»,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сказал Александр Бельский.</w:t>
      </w:r>
    </w:p>
    <w:p w14:paraId="7C24464A" w14:textId="77777777" w:rsidR="00700F5C" w:rsidRDefault="00700F5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7B9C621" w14:textId="3A745F40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>«Балтиец» поехал сам</w:t>
      </w:r>
    </w:p>
    <w:p w14:paraId="1CF2B8C8" w14:textId="509E4D82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2 сентября на </w:t>
      </w:r>
      <w:proofErr w:type="spellStart"/>
      <w:r w:rsidRPr="0027165E">
        <w:rPr>
          <w:rFonts w:ascii="Times New Roman" w:hAnsi="Times New Roman" w:cs="Times New Roman"/>
        </w:rPr>
        <w:t>Красносельско</w:t>
      </w:r>
      <w:proofErr w:type="spellEnd"/>
      <w:r w:rsidRPr="0027165E">
        <w:rPr>
          <w:rFonts w:ascii="Times New Roman" w:hAnsi="Times New Roman" w:cs="Times New Roman"/>
        </w:rPr>
        <w:t>-Калининской линии метро запустили тестовое движение беспилотного поезда «Балтиец». Пока состав ходит в испытательном режиме от станции «Путиловская» до «Юго-Западной» и обратно.</w:t>
      </w:r>
    </w:p>
    <w:p w14:paraId="26A78D80" w14:textId="3F02F169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>Поезд умеет самостоятельно отправляться со станции, двигаться по перегону, останавливаться, открывать двери, разворачиваться на конечной станции и регулировать скорость. Машинист при этом остается в кабине и контролирует процесс, чтобы в любой момент вмешаться при нештатной ситуации.</w:t>
      </w:r>
    </w:p>
    <w:p w14:paraId="04EC2DDD" w14:textId="1F6BE359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«Человеческий фактор уходит на второй план, но безопасность гарантирована»,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подчеркнул Александр Беглов.</w:t>
      </w:r>
    </w:p>
    <w:p w14:paraId="73A819E6" w14:textId="496441C8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>В перспективе такую систему планируют внедрить на новой шестой линии метро. Она изначально проектировалась под современные стандарты автоматизированного движения.</w:t>
      </w:r>
    </w:p>
    <w:p w14:paraId="12F6899D" w14:textId="139DFD55" w:rsidR="005B733C" w:rsidRPr="0027165E" w:rsidRDefault="00700F5C" w:rsidP="002716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CE2797B" wp14:editId="6F229C4F">
            <wp:simplePos x="0" y="0"/>
            <wp:positionH relativeFrom="column">
              <wp:posOffset>7289</wp:posOffset>
            </wp:positionH>
            <wp:positionV relativeFrom="paragraph">
              <wp:posOffset>669925</wp:posOffset>
            </wp:positionV>
            <wp:extent cx="2780030" cy="1922780"/>
            <wp:effectExtent l="0" t="0" r="1270" b="1270"/>
            <wp:wrapTopAndBottom/>
            <wp:docPr id="14501677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BF124BE" wp14:editId="2A53E270">
            <wp:simplePos x="0" y="0"/>
            <wp:positionH relativeFrom="column">
              <wp:posOffset>3061970</wp:posOffset>
            </wp:positionH>
            <wp:positionV relativeFrom="paragraph">
              <wp:posOffset>685800</wp:posOffset>
            </wp:positionV>
            <wp:extent cx="2869565" cy="1911350"/>
            <wp:effectExtent l="0" t="0" r="6985" b="0"/>
            <wp:wrapTopAndBottom/>
            <wp:docPr id="9225177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3C" w:rsidRPr="0027165E">
        <w:rPr>
          <w:rFonts w:ascii="Times New Roman" w:hAnsi="Times New Roman" w:cs="Times New Roman"/>
        </w:rPr>
        <w:t xml:space="preserve">«Нашу новую шестую линию метрополитена мы планируем развивать как полностью автоматизированную систему с элементами искусственного интеллекта», </w:t>
      </w:r>
      <w:r w:rsidR="00A57113">
        <w:rPr>
          <w:rFonts w:ascii="Times New Roman" w:hAnsi="Times New Roman" w:cs="Times New Roman"/>
        </w:rPr>
        <w:t>–</w:t>
      </w:r>
      <w:r w:rsidR="005B733C" w:rsidRPr="0027165E">
        <w:rPr>
          <w:rFonts w:ascii="Times New Roman" w:hAnsi="Times New Roman" w:cs="Times New Roman"/>
        </w:rPr>
        <w:t xml:space="preserve"> сказал губернатор.</w:t>
      </w:r>
    </w:p>
    <w:p w14:paraId="17C1E07A" w14:textId="26F3FD0B" w:rsidR="00700F5C" w:rsidRDefault="00700F5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70A05A8" w14:textId="6D3EA80D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27165E">
        <w:rPr>
          <w:rFonts w:ascii="Times New Roman" w:hAnsi="Times New Roman" w:cs="Times New Roman"/>
          <w:b/>
          <w:bCs/>
        </w:rPr>
        <w:t>Электрохаб</w:t>
      </w:r>
      <w:proofErr w:type="spellEnd"/>
      <w:r w:rsidRPr="0027165E">
        <w:rPr>
          <w:rFonts w:ascii="Times New Roman" w:hAnsi="Times New Roman" w:cs="Times New Roman"/>
          <w:b/>
          <w:bCs/>
        </w:rPr>
        <w:t xml:space="preserve"> рекордного масштаба</w:t>
      </w:r>
    </w:p>
    <w:p w14:paraId="7687CBA7" w14:textId="028385C7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Еще одна технологичная новинка появилась на Октябрьской набережной. Там открылся электрозарядный хаб «Правобережный»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крупнейшая такая площадка в России и СНГ.</w:t>
      </w:r>
    </w:p>
    <w:p w14:paraId="529CCCC3" w14:textId="0BCCE2D7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На одной территории разместили </w:t>
      </w:r>
      <w:r w:rsidRPr="0027165E">
        <w:rPr>
          <w:rFonts w:ascii="Times New Roman" w:hAnsi="Times New Roman" w:cs="Times New Roman"/>
          <w:b/>
          <w:bCs/>
        </w:rPr>
        <w:t>22 зарядные станции и 80 портов</w:t>
      </w:r>
      <w:r w:rsidRPr="0027165E">
        <w:rPr>
          <w:rFonts w:ascii="Times New Roman" w:hAnsi="Times New Roman" w:cs="Times New Roman"/>
        </w:rPr>
        <w:t xml:space="preserve">. Хаб сможет обслуживать до </w:t>
      </w:r>
      <w:r w:rsidRPr="0027165E">
        <w:rPr>
          <w:rFonts w:ascii="Times New Roman" w:hAnsi="Times New Roman" w:cs="Times New Roman"/>
          <w:b/>
          <w:bCs/>
        </w:rPr>
        <w:t>1100 автомобилей в сутки</w:t>
      </w:r>
      <w:r w:rsidRPr="0027165E">
        <w:rPr>
          <w:rFonts w:ascii="Times New Roman" w:hAnsi="Times New Roman" w:cs="Times New Roman"/>
        </w:rPr>
        <w:t xml:space="preserve">. В Петербурге уже более </w:t>
      </w:r>
      <w:r w:rsidRPr="0027165E">
        <w:rPr>
          <w:rFonts w:ascii="Times New Roman" w:hAnsi="Times New Roman" w:cs="Times New Roman"/>
          <w:b/>
          <w:bCs/>
        </w:rPr>
        <w:t xml:space="preserve">7 тысяч </w:t>
      </w:r>
      <w:r w:rsidR="00700F5C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19621BB" wp14:editId="034933C6">
            <wp:simplePos x="0" y="0"/>
            <wp:positionH relativeFrom="column">
              <wp:posOffset>83820</wp:posOffset>
            </wp:positionH>
            <wp:positionV relativeFrom="paragraph">
              <wp:posOffset>90391</wp:posOffset>
            </wp:positionV>
            <wp:extent cx="2691130" cy="1796415"/>
            <wp:effectExtent l="0" t="0" r="0" b="0"/>
            <wp:wrapSquare wrapText="bothSides"/>
            <wp:docPr id="19383865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65E">
        <w:rPr>
          <w:rFonts w:ascii="Times New Roman" w:hAnsi="Times New Roman" w:cs="Times New Roman"/>
          <w:b/>
          <w:bCs/>
        </w:rPr>
        <w:t>электромобилей</w:t>
      </w:r>
      <w:r w:rsidRPr="0027165E">
        <w:rPr>
          <w:rFonts w:ascii="Times New Roman" w:hAnsi="Times New Roman" w:cs="Times New Roman"/>
        </w:rPr>
        <w:t xml:space="preserve"> и свыше </w:t>
      </w:r>
      <w:r w:rsidRPr="0027165E">
        <w:rPr>
          <w:rFonts w:ascii="Times New Roman" w:hAnsi="Times New Roman" w:cs="Times New Roman"/>
          <w:b/>
          <w:bCs/>
        </w:rPr>
        <w:t>15 тысяч подзаряжаемых гибридов</w:t>
      </w:r>
      <w:r w:rsidRPr="0027165E">
        <w:rPr>
          <w:rFonts w:ascii="Times New Roman" w:hAnsi="Times New Roman" w:cs="Times New Roman"/>
        </w:rPr>
        <w:t>, поэтому такая инфраструктура становится все более востребованной.</w:t>
      </w:r>
    </w:p>
    <w:p w14:paraId="646841DC" w14:textId="35541EB9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«Единственный в нашей стране и СНГ такой крупный объект. Он построен по всем передовым стандартам. Здесь отдельно заряжаются автобусы, каршеринг, отдельно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коммунальная техника и другие крупногабаритные машины. Есть все условия для отдыха водителей, даже парикмахерская. Этот хаб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новая страница в истории нашего города»,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подчеркнул Александр Беглов.</w:t>
      </w:r>
    </w:p>
    <w:p w14:paraId="0EB379C7" w14:textId="772B6350" w:rsidR="005B733C" w:rsidRPr="0027165E" w:rsidRDefault="00700F5C" w:rsidP="002716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05530D3" wp14:editId="40BF3B0D">
            <wp:simplePos x="0" y="0"/>
            <wp:positionH relativeFrom="column">
              <wp:posOffset>3018155</wp:posOffset>
            </wp:positionH>
            <wp:positionV relativeFrom="paragraph">
              <wp:posOffset>406151</wp:posOffset>
            </wp:positionV>
            <wp:extent cx="2911475" cy="1939925"/>
            <wp:effectExtent l="0" t="0" r="3175" b="3175"/>
            <wp:wrapSquare wrapText="bothSides"/>
            <wp:docPr id="8230318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3C" w:rsidRPr="0027165E">
        <w:rPr>
          <w:rFonts w:ascii="Times New Roman" w:hAnsi="Times New Roman" w:cs="Times New Roman"/>
        </w:rPr>
        <w:t xml:space="preserve">Город делает ставку на экологичный транспорт. С 2023 года в Петербурге введено </w:t>
      </w:r>
      <w:r w:rsidR="005B733C" w:rsidRPr="0027165E">
        <w:rPr>
          <w:rFonts w:ascii="Times New Roman" w:hAnsi="Times New Roman" w:cs="Times New Roman"/>
          <w:b/>
          <w:bCs/>
        </w:rPr>
        <w:t>146 быстрых электрозарядных станций</w:t>
      </w:r>
      <w:r w:rsidR="005B733C" w:rsidRPr="0027165E">
        <w:rPr>
          <w:rFonts w:ascii="Times New Roman" w:hAnsi="Times New Roman" w:cs="Times New Roman"/>
        </w:rPr>
        <w:t>. Кроме того, до 2031 года продлена льгота по транспортному налогу для владельцев электромобилей и машин на природном газе.</w:t>
      </w:r>
    </w:p>
    <w:p w14:paraId="16538D81" w14:textId="71181DCE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«Для Петербурга развитие экологичного транспорта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вопрос качества городской среды. Чем больше машин переходит на электротягу и газомоторное топливо, тем меньше нагрузка на экологию города. Но такой переход возможен только при удобной и доступной инфраструктуре»,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сказал Александр Бельский.</w:t>
      </w:r>
    </w:p>
    <w:p w14:paraId="1F847F01" w14:textId="77777777" w:rsidR="00700F5C" w:rsidRDefault="00700F5C" w:rsidP="0027165E">
      <w:pPr>
        <w:spacing w:after="0"/>
        <w:jc w:val="both"/>
        <w:rPr>
          <w:rFonts w:ascii="Times New Roman" w:hAnsi="Times New Roman" w:cs="Times New Roman"/>
          <w:b/>
          <w:bCs/>
          <w:color w:val="7030A0"/>
          <w:lang w:eastAsia="ru-RU"/>
        </w:rPr>
      </w:pPr>
    </w:p>
    <w:p w14:paraId="63B2090D" w14:textId="568DF889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7165E">
        <w:rPr>
          <w:rFonts w:ascii="Times New Roman" w:hAnsi="Times New Roman" w:cs="Times New Roman"/>
          <w:b/>
          <w:bCs/>
        </w:rPr>
        <w:t>День памяти блокадного Ленинграда</w:t>
      </w:r>
    </w:p>
    <w:p w14:paraId="21C1CB38" w14:textId="1BDF61A7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>8 сентября Петербург отмечает День памяти жертв блокадного Ленинграда. 85 лет назад вокруг города замкнулось кольцо блокады. Впереди были 872 дня голода, холода, бомбежек и невероятного мужества.</w:t>
      </w:r>
    </w:p>
    <w:p w14:paraId="229DDC24" w14:textId="775E9D1F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В 2026 году городская программа памятных мероприятий включает </w:t>
      </w:r>
      <w:r w:rsidRPr="0027165E">
        <w:rPr>
          <w:rFonts w:ascii="Times New Roman" w:hAnsi="Times New Roman" w:cs="Times New Roman"/>
          <w:b/>
          <w:bCs/>
        </w:rPr>
        <w:t>95 событий</w:t>
      </w:r>
      <w:r w:rsidRPr="0027165E">
        <w:rPr>
          <w:rFonts w:ascii="Times New Roman" w:hAnsi="Times New Roman" w:cs="Times New Roman"/>
        </w:rPr>
        <w:t>. Церемонии проходят во всех районах Петербурга. Наряду с возложением цветов организованы молодежные, культурные и просветительские проекты, которые помогают говорить о блокаде современным языком и передавать память новым поколениям.</w:t>
      </w:r>
    </w:p>
    <w:p w14:paraId="1D131EC8" w14:textId="0C1157A0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По данным на 1 сентября, в Петербурге проживают </w:t>
      </w:r>
      <w:r w:rsidRPr="0027165E">
        <w:rPr>
          <w:rFonts w:ascii="Times New Roman" w:hAnsi="Times New Roman" w:cs="Times New Roman"/>
          <w:b/>
          <w:bCs/>
        </w:rPr>
        <w:t>40,9 тысячи ветеранов Великой Отечественной войны и бывших несовершеннолетних узников фашизма</w:t>
      </w:r>
      <w:r w:rsidRPr="0027165E">
        <w:rPr>
          <w:rFonts w:ascii="Times New Roman" w:hAnsi="Times New Roman" w:cs="Times New Roman"/>
        </w:rPr>
        <w:t xml:space="preserve">. Среди них </w:t>
      </w:r>
      <w:r w:rsidR="00A57113"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участники войны, жители блокадного Ленинграда, труженики тыла и бывшие узники концлагерей.</w:t>
      </w:r>
    </w:p>
    <w:p w14:paraId="01909FFF" w14:textId="4BCB7128" w:rsidR="005B733C" w:rsidRPr="0027165E" w:rsidRDefault="005B733C" w:rsidP="0027165E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>Эта дата напоминает: развитие города, новые школы, транспорт и технологии важны именно потому, что Петербург умеет помнить цену жизни, мира и будущего</w:t>
      </w:r>
    </w:p>
    <w:p w14:paraId="1FFCCD5A" w14:textId="637559C7" w:rsidR="005B733C" w:rsidRPr="0027165E" w:rsidRDefault="005B733C" w:rsidP="0027165E">
      <w:pPr>
        <w:spacing w:after="0"/>
        <w:rPr>
          <w:rFonts w:ascii="Times New Roman" w:hAnsi="Times New Roman" w:cs="Times New Roman"/>
        </w:rPr>
      </w:pPr>
    </w:p>
    <w:p w14:paraId="26F66BF4" w14:textId="77777777" w:rsidR="00700F5C" w:rsidRDefault="00700F5C" w:rsidP="00700F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A47F0DE" w14:textId="77777777" w:rsidR="00700F5C" w:rsidRDefault="00700F5C" w:rsidP="00700F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F67E0F5" w14:textId="77777777" w:rsidR="00700F5C" w:rsidRDefault="00700F5C" w:rsidP="00700F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F5B0D33" w14:textId="77777777" w:rsidR="00700F5C" w:rsidRDefault="00700F5C" w:rsidP="00700F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B280B57" w14:textId="77777777" w:rsidR="00700F5C" w:rsidRDefault="00700F5C" w:rsidP="00700F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908F5DB" w14:textId="77777777" w:rsidR="00700F5C" w:rsidRDefault="00700F5C" w:rsidP="00700F5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E1733C9" wp14:editId="4757A678">
            <wp:simplePos x="0" y="0"/>
            <wp:positionH relativeFrom="column">
              <wp:posOffset>-31115</wp:posOffset>
            </wp:positionH>
            <wp:positionV relativeFrom="paragraph">
              <wp:posOffset>82550</wp:posOffset>
            </wp:positionV>
            <wp:extent cx="2901315" cy="2901315"/>
            <wp:effectExtent l="0" t="0" r="0" b="0"/>
            <wp:wrapSquare wrapText="bothSides"/>
            <wp:docPr id="15899970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65E">
        <w:rPr>
          <w:rFonts w:ascii="Times New Roman" w:hAnsi="Times New Roman" w:cs="Times New Roman"/>
          <w:b/>
          <w:bCs/>
        </w:rPr>
        <w:t xml:space="preserve">Николай </w:t>
      </w:r>
      <w:proofErr w:type="spellStart"/>
      <w:r w:rsidRPr="0027165E">
        <w:rPr>
          <w:rFonts w:ascii="Times New Roman" w:hAnsi="Times New Roman" w:cs="Times New Roman"/>
          <w:b/>
          <w:bCs/>
        </w:rPr>
        <w:t>Цед</w:t>
      </w:r>
      <w:proofErr w:type="spellEnd"/>
      <w:r w:rsidRPr="0027165E">
        <w:rPr>
          <w:rFonts w:ascii="Times New Roman" w:hAnsi="Times New Roman" w:cs="Times New Roman"/>
          <w:b/>
          <w:bCs/>
        </w:rPr>
        <w:t>, депутат Государственной Думы РФ</w:t>
      </w:r>
      <w:r w:rsidRPr="00700F5C">
        <w:rPr>
          <w:rFonts w:ascii="Times New Roman" w:hAnsi="Times New Roman" w:cs="Times New Roman"/>
          <w:b/>
          <w:bCs/>
        </w:rPr>
        <w:t>:</w:t>
      </w:r>
    </w:p>
    <w:p w14:paraId="78B45718" w14:textId="6FA1460B" w:rsidR="00700F5C" w:rsidRPr="0027165E" w:rsidRDefault="00700F5C" w:rsidP="00700F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br/>
      </w:r>
      <w:r w:rsidRPr="00700F5C">
        <w:rPr>
          <w:rFonts w:ascii="Times New Roman" w:hAnsi="Times New Roman" w:cs="Times New Roman"/>
        </w:rPr>
        <w:t>«</w:t>
      </w:r>
      <w:r w:rsidRPr="0027165E">
        <w:rPr>
          <w:rFonts w:ascii="Times New Roman" w:hAnsi="Times New Roman" w:cs="Times New Roman"/>
        </w:rPr>
        <w:t>Мы выстояли и победили, потому что были вместе.</w:t>
      </w:r>
    </w:p>
    <w:p w14:paraId="397E223D" w14:textId="6395DD51" w:rsidR="00700F5C" w:rsidRPr="0027165E" w:rsidRDefault="00700F5C" w:rsidP="00700F5C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Ленинградцы не были сверхлюдьми. Они мерзли, голодали, хоронили близких, но не озлобились, не бросили друг друга. Спасали детей, слушали Седьмую симфонию Шостаковича, ходили на заводы, верили. Потому что поняли </w:t>
      </w:r>
      <w:r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один человек слаб, а вместе мы непобедимы.</w:t>
      </w:r>
    </w:p>
    <w:p w14:paraId="36F45501" w14:textId="1DB7F055" w:rsidR="00700F5C" w:rsidRPr="00700F5C" w:rsidRDefault="00700F5C" w:rsidP="00700F5C">
      <w:pPr>
        <w:spacing w:after="0"/>
        <w:jc w:val="both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Внукам мы должны оставить не только память о цифрах </w:t>
      </w:r>
      <w:r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872 дня и 125 граммов хлеба. Мы обязаны донести до них правду, что человек силен не сталью, а связью с теми, кто рядом. Если мы это запомним, выстоим перед любыми испытаниями. Если забудем </w:t>
      </w:r>
      <w:r>
        <w:rPr>
          <w:rFonts w:ascii="Times New Roman" w:hAnsi="Times New Roman" w:cs="Times New Roman"/>
        </w:rPr>
        <w:t>–</w:t>
      </w:r>
      <w:r w:rsidRPr="0027165E">
        <w:rPr>
          <w:rFonts w:ascii="Times New Roman" w:hAnsi="Times New Roman" w:cs="Times New Roman"/>
        </w:rPr>
        <w:t xml:space="preserve"> потеряем себя. Это наш главный урок, и мы должны его сохранить для тех, кто придет после нас.</w:t>
      </w:r>
      <w:r w:rsidRPr="00700F5C">
        <w:rPr>
          <w:rFonts w:ascii="Times New Roman" w:hAnsi="Times New Roman" w:cs="Times New Roman"/>
        </w:rPr>
        <w:t>»</w:t>
      </w:r>
    </w:p>
    <w:p w14:paraId="76E99A49" w14:textId="3D8A22AB" w:rsidR="00700F5C" w:rsidRPr="00CD69FF" w:rsidRDefault="00700F5C" w:rsidP="00CD69FF">
      <w:pPr>
        <w:spacing w:after="0"/>
        <w:rPr>
          <w:rFonts w:ascii="Times New Roman" w:hAnsi="Times New Roman" w:cs="Times New Roman"/>
          <w:lang w:val="en-US"/>
        </w:rPr>
      </w:pPr>
    </w:p>
    <w:p w14:paraId="3AB6439B" w14:textId="77777777" w:rsidR="00700F5C" w:rsidRDefault="00700F5C" w:rsidP="0027165E">
      <w:pPr>
        <w:spacing w:after="0"/>
        <w:jc w:val="right"/>
        <w:rPr>
          <w:rFonts w:ascii="Times New Roman" w:hAnsi="Times New Roman" w:cs="Times New Roman"/>
        </w:rPr>
      </w:pPr>
    </w:p>
    <w:p w14:paraId="75F8E708" w14:textId="7AD0E38B" w:rsidR="00640BFE" w:rsidRDefault="00640BFE" w:rsidP="0027165E">
      <w:pPr>
        <w:spacing w:after="0"/>
        <w:jc w:val="right"/>
        <w:rPr>
          <w:rFonts w:ascii="Times New Roman" w:hAnsi="Times New Roman" w:cs="Times New Roman"/>
        </w:rPr>
      </w:pPr>
      <w:r w:rsidRPr="0027165E">
        <w:rPr>
          <w:rFonts w:ascii="Times New Roman" w:hAnsi="Times New Roman" w:cs="Times New Roman"/>
        </w:rPr>
        <w:t xml:space="preserve">Наталья Соколова, корреспондент портала </w:t>
      </w:r>
      <w:proofErr w:type="spellStart"/>
      <w:r w:rsidRPr="0027165E">
        <w:rPr>
          <w:rFonts w:ascii="Times New Roman" w:hAnsi="Times New Roman" w:cs="Times New Roman"/>
        </w:rPr>
        <w:t>Районы.РФ</w:t>
      </w:r>
      <w:proofErr w:type="spellEnd"/>
    </w:p>
    <w:p w14:paraId="49F82CC7" w14:textId="77777777" w:rsidR="0027165E" w:rsidRPr="0027165E" w:rsidRDefault="0027165E" w:rsidP="0027165E">
      <w:pPr>
        <w:spacing w:after="0"/>
        <w:jc w:val="right"/>
        <w:rPr>
          <w:rFonts w:ascii="Times New Roman" w:hAnsi="Times New Roman" w:cs="Times New Roman"/>
        </w:rPr>
      </w:pPr>
    </w:p>
    <w:p w14:paraId="174EB6C8" w14:textId="77777777" w:rsidR="009C6CEE" w:rsidRPr="0027165E" w:rsidRDefault="009C6CEE" w:rsidP="0027165E">
      <w:pPr>
        <w:spacing w:after="0"/>
        <w:rPr>
          <w:rFonts w:ascii="Times New Roman" w:hAnsi="Times New Roman" w:cs="Times New Roman"/>
        </w:rPr>
      </w:pPr>
    </w:p>
    <w:p w14:paraId="0456343B" w14:textId="77777777" w:rsidR="009C6CEE" w:rsidRPr="0027165E" w:rsidRDefault="009C6CEE" w:rsidP="0027165E">
      <w:pPr>
        <w:spacing w:after="0"/>
        <w:rPr>
          <w:rFonts w:ascii="Times New Roman" w:hAnsi="Times New Roman" w:cs="Times New Roman"/>
        </w:rPr>
      </w:pPr>
    </w:p>
    <w:p w14:paraId="7DD96392" w14:textId="77777777" w:rsidR="009C6CEE" w:rsidRPr="0027165E" w:rsidRDefault="009C6CEE" w:rsidP="0027165E">
      <w:pPr>
        <w:spacing w:after="0"/>
        <w:rPr>
          <w:rFonts w:ascii="Times New Roman" w:hAnsi="Times New Roman" w:cs="Times New Roman"/>
        </w:rPr>
      </w:pPr>
    </w:p>
    <w:p w14:paraId="7C29F3EF" w14:textId="77777777" w:rsidR="009C6CEE" w:rsidRDefault="009C6CEE"/>
    <w:sectPr w:rsidR="009C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3C"/>
    <w:rsid w:val="00004DDB"/>
    <w:rsid w:val="000F06D6"/>
    <w:rsid w:val="0027165E"/>
    <w:rsid w:val="00341437"/>
    <w:rsid w:val="003A1C66"/>
    <w:rsid w:val="004506ED"/>
    <w:rsid w:val="005B733C"/>
    <w:rsid w:val="00640BFE"/>
    <w:rsid w:val="00695C50"/>
    <w:rsid w:val="00700F5C"/>
    <w:rsid w:val="0070228D"/>
    <w:rsid w:val="007D0AE1"/>
    <w:rsid w:val="008050FE"/>
    <w:rsid w:val="009B1AA5"/>
    <w:rsid w:val="009C6CEE"/>
    <w:rsid w:val="009D5B68"/>
    <w:rsid w:val="00A57113"/>
    <w:rsid w:val="00B72FF3"/>
    <w:rsid w:val="00BC6C20"/>
    <w:rsid w:val="00C44EA8"/>
    <w:rsid w:val="00CD2B68"/>
    <w:rsid w:val="00CD69FF"/>
    <w:rsid w:val="00D50326"/>
    <w:rsid w:val="00DE173A"/>
    <w:rsid w:val="00DE7786"/>
    <w:rsid w:val="00E2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D66A"/>
  <w15:chartTrackingRefBased/>
  <w15:docId w15:val="{C5070E39-28B0-4FAF-9D41-72F7CAB3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7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3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3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7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7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7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73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73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73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7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73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733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4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Лавронов</dc:creator>
  <cp:keywords/>
  <dc:description/>
  <cp:lastModifiedBy>Ольга Газарян</cp:lastModifiedBy>
  <cp:revision>5</cp:revision>
  <dcterms:created xsi:type="dcterms:W3CDTF">2026-09-08T12:49:00Z</dcterms:created>
  <dcterms:modified xsi:type="dcterms:W3CDTF">2026-09-09T08:49:00Z</dcterms:modified>
</cp:coreProperties>
</file>